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CB" w:rsidRPr="00BB524D" w:rsidRDefault="001014CB" w:rsidP="00D85966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noProof/>
          <w:color w:val="060606"/>
        </w:rPr>
        <w:drawing>
          <wp:anchor distT="0" distB="0" distL="114300" distR="114300" simplePos="0" relativeHeight="251659264" behindDoc="0" locked="0" layoutInCell="1" allowOverlap="1" wp14:anchorId="5BE0B7D6" wp14:editId="56F98261">
            <wp:simplePos x="0" y="0"/>
            <wp:positionH relativeFrom="column">
              <wp:posOffset>2760980</wp:posOffset>
            </wp:positionH>
            <wp:positionV relativeFrom="paragraph">
              <wp:posOffset>403860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24D">
        <w:rPr>
          <w:b/>
          <w:color w:val="060606"/>
          <w:szCs w:val="28"/>
          <w:lang w:val="uk-UA"/>
        </w:rPr>
        <w:t>УКРАЇНА</w:t>
      </w: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lang w:val="uk-UA"/>
        </w:rPr>
      </w:pP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t>УПРАВЛІННЯ ОСВІТИ</w:t>
      </w: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t>ІЗЮМСЬКОЇ МІСЬКОЇ РАДИ</w:t>
      </w: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t>ХАРКІВСЬКОЇ ОБЛАСТІ</w:t>
      </w:r>
    </w:p>
    <w:p w:rsidR="001014CB" w:rsidRPr="00BB524D" w:rsidRDefault="001014CB" w:rsidP="001014CB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1014CB" w:rsidRPr="00BB524D" w:rsidRDefault="001014CB" w:rsidP="001014CB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BB524D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1014CB" w:rsidRPr="00BB524D" w:rsidRDefault="001014CB" w:rsidP="001014CB">
      <w:pPr>
        <w:rPr>
          <w:color w:val="060606"/>
          <w:lang w:val="uk-UA" w:eastAsia="en-US"/>
        </w:rPr>
      </w:pPr>
    </w:p>
    <w:p w:rsidR="001014CB" w:rsidRPr="00BB524D" w:rsidRDefault="00025F0F" w:rsidP="001014CB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BB524D">
        <w:rPr>
          <w:rFonts w:ascii="Times New Roman" w:hAnsi="Times New Roman"/>
          <w:i w:val="0"/>
          <w:color w:val="060606"/>
          <w:lang w:val="uk-UA"/>
        </w:rPr>
        <w:t>17</w:t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>.03.2021</w:t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</w:r>
      <w:r w:rsidR="001014CB" w:rsidRPr="00BB524D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Pr="00BB524D">
        <w:rPr>
          <w:rFonts w:ascii="Times New Roman" w:hAnsi="Times New Roman"/>
          <w:i w:val="0"/>
          <w:lang w:val="uk-UA"/>
        </w:rPr>
        <w:t>113</w:t>
      </w:r>
    </w:p>
    <w:p w:rsidR="001014CB" w:rsidRPr="00BB524D" w:rsidRDefault="001014CB" w:rsidP="001014CB">
      <w:pPr>
        <w:rPr>
          <w:color w:val="060606"/>
          <w:lang w:val="uk-UA" w:eastAsia="en-US"/>
        </w:rPr>
      </w:pPr>
    </w:p>
    <w:p w:rsidR="001014CB" w:rsidRPr="00BB524D" w:rsidRDefault="001014CB" w:rsidP="001014CB">
      <w:pPr>
        <w:ind w:right="5243"/>
        <w:jc w:val="both"/>
        <w:rPr>
          <w:b/>
          <w:szCs w:val="28"/>
          <w:lang w:val="uk-UA"/>
        </w:rPr>
      </w:pPr>
    </w:p>
    <w:p w:rsidR="001014CB" w:rsidRPr="00BB524D" w:rsidRDefault="001014CB" w:rsidP="007A293D">
      <w:pPr>
        <w:ind w:right="3543"/>
        <w:jc w:val="both"/>
        <w:rPr>
          <w:b/>
          <w:szCs w:val="28"/>
          <w:lang w:val="uk-UA"/>
        </w:rPr>
      </w:pPr>
      <w:r w:rsidRPr="00BB524D">
        <w:rPr>
          <w:b/>
          <w:szCs w:val="28"/>
          <w:lang w:val="uk-UA"/>
        </w:rPr>
        <w:t xml:space="preserve">Про здійснення </w:t>
      </w:r>
      <w:r w:rsidR="00025F0F" w:rsidRPr="00BB524D">
        <w:rPr>
          <w:b/>
          <w:szCs w:val="28"/>
          <w:lang w:val="uk-UA"/>
        </w:rPr>
        <w:t xml:space="preserve">контролю за дотриманням установчих документів в </w:t>
      </w:r>
      <w:r w:rsidRPr="00BB524D">
        <w:rPr>
          <w:b/>
          <w:szCs w:val="28"/>
          <w:lang w:val="uk-UA"/>
        </w:rPr>
        <w:t>Ізюмськ</w:t>
      </w:r>
      <w:r w:rsidR="00025F0F" w:rsidRPr="00BB524D">
        <w:rPr>
          <w:b/>
          <w:szCs w:val="28"/>
          <w:lang w:val="uk-UA"/>
        </w:rPr>
        <w:t>ій</w:t>
      </w:r>
      <w:r w:rsidRPr="00BB524D">
        <w:rPr>
          <w:b/>
          <w:szCs w:val="28"/>
          <w:lang w:val="uk-UA"/>
        </w:rPr>
        <w:t xml:space="preserve"> загальноосвітн</w:t>
      </w:r>
      <w:r w:rsidR="00025F0F" w:rsidRPr="00BB524D">
        <w:rPr>
          <w:b/>
          <w:szCs w:val="28"/>
          <w:lang w:val="uk-UA"/>
        </w:rPr>
        <w:t>ій</w:t>
      </w:r>
      <w:r w:rsidRPr="00BB524D">
        <w:rPr>
          <w:b/>
          <w:szCs w:val="28"/>
          <w:lang w:val="uk-UA"/>
        </w:rPr>
        <w:t xml:space="preserve"> школ</w:t>
      </w:r>
      <w:r w:rsidR="00025F0F" w:rsidRPr="00BB524D">
        <w:rPr>
          <w:b/>
          <w:szCs w:val="28"/>
          <w:lang w:val="uk-UA"/>
        </w:rPr>
        <w:t>і</w:t>
      </w:r>
      <w:r w:rsidRPr="00BB524D">
        <w:rPr>
          <w:b/>
          <w:szCs w:val="28"/>
          <w:lang w:val="uk-UA"/>
        </w:rPr>
        <w:t xml:space="preserve"> І-ІІІ ступенів №</w:t>
      </w:r>
      <w:r w:rsidR="00990E1B" w:rsidRPr="00BB524D">
        <w:rPr>
          <w:b/>
          <w:szCs w:val="28"/>
          <w:lang w:val="uk-UA"/>
        </w:rPr>
        <w:t>10</w:t>
      </w:r>
      <w:r w:rsidRPr="00BB524D">
        <w:rPr>
          <w:b/>
          <w:szCs w:val="28"/>
          <w:lang w:val="uk-UA"/>
        </w:rPr>
        <w:t xml:space="preserve"> Ізюмської міської ради Харківської області</w:t>
      </w:r>
    </w:p>
    <w:p w:rsidR="001014CB" w:rsidRPr="00BB524D" w:rsidRDefault="001014CB" w:rsidP="001014CB">
      <w:pPr>
        <w:spacing w:line="360" w:lineRule="auto"/>
        <w:ind w:right="5243"/>
        <w:jc w:val="both"/>
        <w:rPr>
          <w:b/>
          <w:szCs w:val="28"/>
          <w:lang w:val="uk-UA"/>
        </w:rPr>
      </w:pPr>
    </w:p>
    <w:p w:rsidR="002478D0" w:rsidRPr="00BB524D" w:rsidRDefault="001014CB" w:rsidP="002478D0">
      <w:pPr>
        <w:jc w:val="both"/>
        <w:rPr>
          <w:szCs w:val="28"/>
          <w:lang w:val="uk-UA"/>
        </w:rPr>
      </w:pPr>
      <w:r w:rsidRPr="00BB524D">
        <w:rPr>
          <w:bCs/>
          <w:color w:val="000000"/>
          <w:szCs w:val="28"/>
          <w:lang w:val="uk-UA"/>
        </w:rPr>
        <w:t xml:space="preserve">На виконання </w:t>
      </w:r>
      <w:r w:rsidR="00025F0F" w:rsidRPr="00BB524D">
        <w:rPr>
          <w:rStyle w:val="rvts9"/>
          <w:sz w:val="24"/>
          <w:szCs w:val="24"/>
          <w:bdr w:val="none" w:sz="0" w:space="0" w:color="auto" w:frame="1"/>
          <w:lang w:val="uk-UA"/>
        </w:rPr>
        <w:t xml:space="preserve">Стаття 25, п.2 Закону України «Про освіту»,  </w:t>
      </w:r>
      <w:r w:rsidRPr="00BB524D">
        <w:rPr>
          <w:bCs/>
          <w:color w:val="000000"/>
          <w:szCs w:val="28"/>
          <w:lang w:val="uk-UA"/>
        </w:rPr>
        <w:t xml:space="preserve">плану роботи управління освіти Ізюмської міської ради Харківської області на 2021 рік, </w:t>
      </w:r>
      <w:r w:rsidRPr="00BB524D">
        <w:rPr>
          <w:lang w:val="uk-UA"/>
        </w:rPr>
        <w:t xml:space="preserve"> у</w:t>
      </w:r>
      <w:r w:rsidRPr="00BB524D">
        <w:rPr>
          <w:bCs/>
          <w:color w:val="000000"/>
          <w:szCs w:val="28"/>
          <w:lang w:val="uk-UA"/>
        </w:rPr>
        <w:t xml:space="preserve"> відповідності до</w:t>
      </w:r>
      <w:r w:rsidRPr="00BB524D">
        <w:rPr>
          <w:lang w:val="uk-UA"/>
        </w:rPr>
        <w:t xml:space="preserve"> Положення про управління освіти Ізюмської міської ради Харківської області, </w:t>
      </w:r>
      <w:r w:rsidRPr="00BB524D">
        <w:rPr>
          <w:color w:val="040404"/>
          <w:szCs w:val="28"/>
          <w:lang w:val="uk-UA"/>
        </w:rPr>
        <w:t>затвердженого рішенням 76 сесії 7 скликання Ізюмської міської ради Харківської області від 30.10.2018 року     № 1850</w:t>
      </w:r>
      <w:r w:rsidR="00025F0F" w:rsidRPr="00BB524D">
        <w:rPr>
          <w:color w:val="040404"/>
          <w:szCs w:val="28"/>
          <w:lang w:val="uk-UA"/>
        </w:rPr>
        <w:t xml:space="preserve">, </w:t>
      </w:r>
      <w:r w:rsidR="00241912" w:rsidRPr="00BB524D">
        <w:rPr>
          <w:color w:val="040404"/>
          <w:szCs w:val="28"/>
          <w:lang w:val="uk-UA"/>
        </w:rPr>
        <w:tab/>
      </w:r>
      <w:r w:rsidRPr="00BB524D">
        <w:rPr>
          <w:color w:val="040404"/>
          <w:szCs w:val="28"/>
          <w:lang w:val="uk-UA"/>
        </w:rPr>
        <w:t xml:space="preserve"> </w:t>
      </w:r>
      <w:r w:rsidRPr="00BB524D">
        <w:rPr>
          <w:bCs/>
          <w:color w:val="000000"/>
          <w:szCs w:val="28"/>
          <w:lang w:val="uk-UA"/>
        </w:rPr>
        <w:t>з метою надання практичної допомоги директору закладу загальної середньої освіти</w:t>
      </w:r>
      <w:r w:rsidR="00241912" w:rsidRPr="00BB524D">
        <w:rPr>
          <w:bCs/>
          <w:color w:val="000000"/>
          <w:szCs w:val="28"/>
          <w:lang w:val="uk-UA"/>
        </w:rPr>
        <w:t xml:space="preserve"> в організації діяльності закладу освіти</w:t>
      </w:r>
      <w:r w:rsidRPr="00BB524D">
        <w:rPr>
          <w:bCs/>
          <w:color w:val="000000"/>
          <w:szCs w:val="28"/>
          <w:lang w:val="uk-UA"/>
        </w:rPr>
        <w:t xml:space="preserve">, </w:t>
      </w:r>
      <w:r w:rsidR="002478D0" w:rsidRPr="00BB524D">
        <w:rPr>
          <w:szCs w:val="28"/>
          <w:lang w:val="uk-UA"/>
        </w:rPr>
        <w:t>керуючись пп.5.2.4. «Положення про управління освіти Ізюмської міської ради Харківської області»,</w:t>
      </w:r>
    </w:p>
    <w:p w:rsidR="001014CB" w:rsidRPr="00BB524D" w:rsidRDefault="001014CB" w:rsidP="001014CB">
      <w:pPr>
        <w:spacing w:line="360" w:lineRule="auto"/>
        <w:jc w:val="both"/>
        <w:rPr>
          <w:szCs w:val="28"/>
          <w:lang w:val="uk-UA"/>
        </w:rPr>
      </w:pPr>
    </w:p>
    <w:p w:rsidR="001014CB" w:rsidRPr="00BB524D" w:rsidRDefault="001014CB" w:rsidP="001014CB">
      <w:pPr>
        <w:spacing w:line="360" w:lineRule="auto"/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>НАКАЗУЮ:</w:t>
      </w:r>
    </w:p>
    <w:p w:rsidR="008D15A8" w:rsidRDefault="001014CB" w:rsidP="007A293D">
      <w:pPr>
        <w:tabs>
          <w:tab w:val="left" w:pos="426"/>
        </w:tabs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1. </w:t>
      </w:r>
      <w:r w:rsidR="00241912" w:rsidRPr="00BB524D">
        <w:rPr>
          <w:szCs w:val="28"/>
          <w:lang w:val="uk-UA"/>
        </w:rPr>
        <w:t>Здійснити контроль за дотриманням установчих документів закладу освіти</w:t>
      </w:r>
      <w:r w:rsidRPr="00BB524D">
        <w:rPr>
          <w:szCs w:val="28"/>
          <w:lang w:val="uk-UA"/>
        </w:rPr>
        <w:t xml:space="preserve"> </w:t>
      </w:r>
      <w:r w:rsidR="00BE11BC">
        <w:rPr>
          <w:szCs w:val="28"/>
          <w:lang w:val="uk-UA"/>
        </w:rPr>
        <w:t xml:space="preserve">01.04.2021 та </w:t>
      </w:r>
      <w:bookmarkStart w:id="0" w:name="_GoBack"/>
      <w:bookmarkEnd w:id="0"/>
      <w:r w:rsidR="00241912" w:rsidRPr="00BB524D">
        <w:rPr>
          <w:szCs w:val="28"/>
          <w:lang w:val="uk-UA"/>
        </w:rPr>
        <w:t>0</w:t>
      </w:r>
      <w:r w:rsidR="006202CD" w:rsidRPr="00BB524D">
        <w:rPr>
          <w:szCs w:val="28"/>
          <w:lang w:val="uk-UA"/>
        </w:rPr>
        <w:t>2</w:t>
      </w:r>
      <w:r w:rsidRPr="00BB524D">
        <w:rPr>
          <w:szCs w:val="28"/>
          <w:lang w:val="uk-UA"/>
        </w:rPr>
        <w:t>.0</w:t>
      </w:r>
      <w:r w:rsidR="00241912" w:rsidRPr="00BB524D">
        <w:rPr>
          <w:szCs w:val="28"/>
          <w:lang w:val="uk-UA"/>
        </w:rPr>
        <w:t>4</w:t>
      </w:r>
      <w:r w:rsidRPr="00BB524D">
        <w:rPr>
          <w:szCs w:val="28"/>
          <w:lang w:val="uk-UA"/>
        </w:rPr>
        <w:t>.20</w:t>
      </w:r>
      <w:r w:rsidR="007A293D" w:rsidRPr="00BB524D">
        <w:rPr>
          <w:szCs w:val="28"/>
          <w:lang w:val="uk-UA"/>
        </w:rPr>
        <w:t>21</w:t>
      </w:r>
      <w:r w:rsidRPr="00BB524D">
        <w:rPr>
          <w:szCs w:val="28"/>
          <w:lang w:val="uk-UA"/>
        </w:rPr>
        <w:t xml:space="preserve"> року</w:t>
      </w:r>
      <w:r w:rsidR="00241912" w:rsidRPr="00BB524D">
        <w:rPr>
          <w:szCs w:val="28"/>
          <w:lang w:val="uk-UA"/>
        </w:rPr>
        <w:t xml:space="preserve"> в</w:t>
      </w:r>
      <w:r w:rsidRPr="00BB524D">
        <w:rPr>
          <w:bCs/>
          <w:color w:val="000000"/>
          <w:szCs w:val="28"/>
          <w:lang w:val="uk-UA"/>
        </w:rPr>
        <w:t xml:space="preserve"> </w:t>
      </w:r>
      <w:r w:rsidR="007A293D" w:rsidRPr="00BB524D">
        <w:rPr>
          <w:szCs w:val="28"/>
          <w:lang w:val="uk-UA"/>
        </w:rPr>
        <w:t>Ізюмськ</w:t>
      </w:r>
      <w:r w:rsidR="00241912" w:rsidRPr="00BB524D">
        <w:rPr>
          <w:szCs w:val="28"/>
          <w:lang w:val="uk-UA"/>
        </w:rPr>
        <w:t>ій</w:t>
      </w:r>
      <w:r w:rsidR="007A293D" w:rsidRPr="00BB524D">
        <w:rPr>
          <w:szCs w:val="28"/>
          <w:lang w:val="uk-UA"/>
        </w:rPr>
        <w:t xml:space="preserve"> загальноосвітн</w:t>
      </w:r>
      <w:r w:rsidR="00241912" w:rsidRPr="00BB524D">
        <w:rPr>
          <w:szCs w:val="28"/>
          <w:lang w:val="uk-UA"/>
        </w:rPr>
        <w:t>ій</w:t>
      </w:r>
      <w:r w:rsidR="007A293D" w:rsidRPr="00BB524D">
        <w:rPr>
          <w:szCs w:val="28"/>
          <w:lang w:val="uk-UA"/>
        </w:rPr>
        <w:t xml:space="preserve"> школ</w:t>
      </w:r>
      <w:r w:rsidR="00241912" w:rsidRPr="00BB524D">
        <w:rPr>
          <w:szCs w:val="28"/>
          <w:lang w:val="uk-UA"/>
        </w:rPr>
        <w:t>і</w:t>
      </w:r>
      <w:r w:rsidR="007A293D" w:rsidRPr="00BB524D">
        <w:rPr>
          <w:szCs w:val="28"/>
          <w:lang w:val="uk-UA"/>
        </w:rPr>
        <w:t xml:space="preserve">  І-ІІІ ступенів №</w:t>
      </w:r>
      <w:r w:rsidR="00990E1B" w:rsidRPr="00BB524D">
        <w:rPr>
          <w:szCs w:val="28"/>
          <w:lang w:val="uk-UA"/>
        </w:rPr>
        <w:t>10</w:t>
      </w:r>
      <w:r w:rsidR="007A293D" w:rsidRPr="00BB524D">
        <w:rPr>
          <w:szCs w:val="28"/>
          <w:lang w:val="uk-UA"/>
        </w:rPr>
        <w:t xml:space="preserve"> Ізюмської міської ради Харківської області</w:t>
      </w:r>
      <w:r w:rsidR="00241912" w:rsidRPr="00BB524D">
        <w:rPr>
          <w:szCs w:val="28"/>
          <w:lang w:val="uk-UA"/>
        </w:rPr>
        <w:t>.</w:t>
      </w:r>
    </w:p>
    <w:p w:rsidR="001014CB" w:rsidRPr="00BB524D" w:rsidRDefault="008D15A8" w:rsidP="007A293D">
      <w:pPr>
        <w:tabs>
          <w:tab w:val="left" w:pos="42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1014CB" w:rsidRPr="00BB524D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Перевірку організації гарячого харчування, обліку та збереження продуктів харчування в закладі освіти здійснити у період з </w:t>
      </w:r>
      <w:r w:rsidR="00BE11BC">
        <w:rPr>
          <w:bCs/>
          <w:szCs w:val="28"/>
          <w:lang w:val="uk-UA"/>
        </w:rPr>
        <w:t>01</w:t>
      </w:r>
      <w:r>
        <w:rPr>
          <w:bCs/>
          <w:szCs w:val="28"/>
          <w:lang w:val="uk-UA"/>
        </w:rPr>
        <w:t>.04.2021 по 0</w:t>
      </w:r>
      <w:r w:rsidR="00BE11BC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.04.2021 року.</w:t>
      </w:r>
    </w:p>
    <w:p w:rsidR="001014CB" w:rsidRPr="00BB524D" w:rsidRDefault="008D15A8" w:rsidP="007A293D">
      <w:pPr>
        <w:widowControl w:val="0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3</w:t>
      </w:r>
      <w:r w:rsidR="001014CB" w:rsidRPr="00BB524D">
        <w:rPr>
          <w:bCs/>
          <w:color w:val="000000"/>
          <w:szCs w:val="28"/>
          <w:lang w:val="uk-UA"/>
        </w:rPr>
        <w:t>. Затвердити:</w:t>
      </w:r>
    </w:p>
    <w:p w:rsidR="00990E1B" w:rsidRPr="00BB524D" w:rsidRDefault="008D15A8" w:rsidP="007A293D">
      <w:pPr>
        <w:tabs>
          <w:tab w:val="left" w:pos="284"/>
          <w:tab w:val="left" w:pos="426"/>
        </w:tabs>
        <w:jc w:val="both"/>
        <w:rPr>
          <w:szCs w:val="28"/>
          <w:lang w:val="uk-UA"/>
        </w:rPr>
      </w:pPr>
      <w:r>
        <w:rPr>
          <w:bCs/>
          <w:color w:val="000000"/>
          <w:szCs w:val="28"/>
          <w:lang w:val="uk-UA"/>
        </w:rPr>
        <w:t>3</w:t>
      </w:r>
      <w:r w:rsidR="001014CB" w:rsidRPr="00BB524D">
        <w:rPr>
          <w:bCs/>
          <w:color w:val="000000"/>
          <w:szCs w:val="28"/>
          <w:lang w:val="uk-UA"/>
        </w:rPr>
        <w:t xml:space="preserve">.1. </w:t>
      </w:r>
      <w:r w:rsidR="00990E1B" w:rsidRPr="00BB524D">
        <w:rPr>
          <w:bCs/>
          <w:color w:val="000000"/>
          <w:szCs w:val="28"/>
          <w:lang w:val="uk-UA"/>
        </w:rPr>
        <w:t xml:space="preserve">Персональний склад комісії управління освіти по здійсненню контролю </w:t>
      </w:r>
      <w:r w:rsidR="00990E1B" w:rsidRPr="00BB524D">
        <w:rPr>
          <w:szCs w:val="28"/>
          <w:lang w:val="uk-UA"/>
        </w:rPr>
        <w:t>за дотриманням установчих документів закладу освіти (додаток 1)</w:t>
      </w:r>
    </w:p>
    <w:p w:rsidR="001014CB" w:rsidRPr="00BB524D" w:rsidRDefault="008D15A8" w:rsidP="007A293D">
      <w:pPr>
        <w:tabs>
          <w:tab w:val="left" w:pos="284"/>
          <w:tab w:val="left" w:pos="426"/>
        </w:tabs>
        <w:jc w:val="both"/>
        <w:rPr>
          <w:bCs/>
          <w:szCs w:val="28"/>
          <w:lang w:val="uk-UA"/>
        </w:rPr>
      </w:pPr>
      <w:r>
        <w:rPr>
          <w:bCs/>
          <w:color w:val="000000"/>
          <w:szCs w:val="28"/>
          <w:lang w:val="uk-UA"/>
        </w:rPr>
        <w:t>3</w:t>
      </w:r>
      <w:r w:rsidR="00990E1B" w:rsidRPr="00BB524D">
        <w:rPr>
          <w:bCs/>
          <w:color w:val="000000"/>
          <w:szCs w:val="28"/>
          <w:lang w:val="uk-UA"/>
        </w:rPr>
        <w:t xml:space="preserve">.2. </w:t>
      </w:r>
      <w:r w:rsidR="007A293D" w:rsidRPr="00BB524D">
        <w:rPr>
          <w:bCs/>
          <w:szCs w:val="28"/>
          <w:lang w:val="uk-UA"/>
        </w:rPr>
        <w:t>Пр</w:t>
      </w:r>
      <w:r w:rsidR="00241912" w:rsidRPr="00BB524D">
        <w:rPr>
          <w:bCs/>
          <w:szCs w:val="28"/>
          <w:lang w:val="uk-UA"/>
        </w:rPr>
        <w:t>отоколи</w:t>
      </w:r>
      <w:r w:rsidR="007A293D" w:rsidRPr="00BB524D">
        <w:rPr>
          <w:bCs/>
          <w:szCs w:val="28"/>
          <w:lang w:val="uk-UA"/>
        </w:rPr>
        <w:t xml:space="preserve"> </w:t>
      </w:r>
      <w:r w:rsidR="00990E1B" w:rsidRPr="00BB524D">
        <w:rPr>
          <w:bCs/>
          <w:szCs w:val="28"/>
          <w:lang w:val="uk-UA"/>
        </w:rPr>
        <w:t xml:space="preserve">вивчення питань щодо </w:t>
      </w:r>
      <w:r w:rsidR="00990E1B" w:rsidRPr="00BB524D">
        <w:rPr>
          <w:szCs w:val="28"/>
          <w:lang w:val="uk-UA"/>
        </w:rPr>
        <w:t>контролю за дотриманням установчих документів в</w:t>
      </w:r>
      <w:r w:rsidR="007A293D" w:rsidRPr="00BB524D">
        <w:rPr>
          <w:szCs w:val="28"/>
          <w:lang w:val="uk-UA"/>
        </w:rPr>
        <w:t xml:space="preserve"> Ізюмськ</w:t>
      </w:r>
      <w:r w:rsidR="00990E1B" w:rsidRPr="00BB524D">
        <w:rPr>
          <w:szCs w:val="28"/>
          <w:lang w:val="uk-UA"/>
        </w:rPr>
        <w:t>ій</w:t>
      </w:r>
      <w:r w:rsidR="007A293D" w:rsidRPr="00BB524D">
        <w:rPr>
          <w:szCs w:val="28"/>
          <w:lang w:val="uk-UA"/>
        </w:rPr>
        <w:t xml:space="preserve"> загальноосвітн</w:t>
      </w:r>
      <w:r w:rsidR="00990E1B" w:rsidRPr="00BB524D">
        <w:rPr>
          <w:szCs w:val="28"/>
          <w:lang w:val="uk-UA"/>
        </w:rPr>
        <w:t>ій</w:t>
      </w:r>
      <w:r w:rsidR="007A293D" w:rsidRPr="00BB524D">
        <w:rPr>
          <w:szCs w:val="28"/>
          <w:lang w:val="uk-UA"/>
        </w:rPr>
        <w:t xml:space="preserve"> школ</w:t>
      </w:r>
      <w:r w:rsidR="00990E1B" w:rsidRPr="00BB524D">
        <w:rPr>
          <w:szCs w:val="28"/>
          <w:lang w:val="uk-UA"/>
        </w:rPr>
        <w:t>і</w:t>
      </w:r>
      <w:r w:rsidR="007A293D" w:rsidRPr="00BB524D">
        <w:rPr>
          <w:szCs w:val="28"/>
          <w:lang w:val="uk-UA"/>
        </w:rPr>
        <w:t xml:space="preserve">  І-ІІІ ступенів №</w:t>
      </w:r>
      <w:r w:rsidR="00990E1B" w:rsidRPr="00BB524D">
        <w:rPr>
          <w:szCs w:val="28"/>
          <w:lang w:val="uk-UA"/>
        </w:rPr>
        <w:t>10</w:t>
      </w:r>
      <w:r w:rsidR="007A293D" w:rsidRPr="00BB524D">
        <w:rPr>
          <w:szCs w:val="28"/>
          <w:lang w:val="uk-UA"/>
        </w:rPr>
        <w:t xml:space="preserve"> Ізюмської міської ради Харківської області </w:t>
      </w:r>
      <w:r w:rsidR="001014CB" w:rsidRPr="00BB524D">
        <w:rPr>
          <w:bCs/>
          <w:color w:val="000000"/>
          <w:szCs w:val="28"/>
          <w:lang w:val="uk-UA"/>
        </w:rPr>
        <w:t xml:space="preserve">(додаток </w:t>
      </w:r>
      <w:r w:rsidR="00990E1B" w:rsidRPr="00BB524D">
        <w:rPr>
          <w:bCs/>
          <w:color w:val="000000"/>
          <w:szCs w:val="28"/>
          <w:lang w:val="uk-UA"/>
        </w:rPr>
        <w:t>2</w:t>
      </w:r>
      <w:r w:rsidR="001014CB" w:rsidRPr="00BB524D">
        <w:rPr>
          <w:bCs/>
          <w:color w:val="000000"/>
          <w:szCs w:val="28"/>
          <w:lang w:val="uk-UA"/>
        </w:rPr>
        <w:t>).</w:t>
      </w:r>
    </w:p>
    <w:p w:rsidR="00FD5632" w:rsidRPr="00BB524D" w:rsidRDefault="008D15A8" w:rsidP="008D15A8">
      <w:pPr>
        <w:shd w:val="clear" w:color="auto" w:fill="FFFFFF"/>
        <w:tabs>
          <w:tab w:val="left" w:pos="426"/>
        </w:tabs>
        <w:jc w:val="both"/>
        <w:rPr>
          <w:szCs w:val="28"/>
          <w:lang w:val="uk-UA"/>
        </w:rPr>
      </w:pPr>
      <w:r>
        <w:rPr>
          <w:bCs/>
          <w:color w:val="000000"/>
          <w:szCs w:val="28"/>
          <w:lang w:val="uk-UA"/>
        </w:rPr>
        <w:t>4</w:t>
      </w:r>
      <w:r w:rsidR="00FD5632" w:rsidRPr="00BB524D">
        <w:rPr>
          <w:bCs/>
          <w:color w:val="000000"/>
          <w:szCs w:val="28"/>
          <w:lang w:val="uk-UA"/>
        </w:rPr>
        <w:t xml:space="preserve">. Комісії управління освіти </w:t>
      </w:r>
      <w:r w:rsidR="00CC4F44">
        <w:rPr>
          <w:bCs/>
          <w:color w:val="000000"/>
          <w:szCs w:val="28"/>
          <w:lang w:val="uk-UA"/>
        </w:rPr>
        <w:t xml:space="preserve">у визначені терміни </w:t>
      </w:r>
      <w:r w:rsidR="00FD5632" w:rsidRPr="00BB524D">
        <w:rPr>
          <w:bCs/>
          <w:color w:val="000000"/>
          <w:szCs w:val="28"/>
          <w:lang w:val="uk-UA"/>
        </w:rPr>
        <w:t xml:space="preserve">з виїздом на місце здійснити </w:t>
      </w:r>
      <w:r w:rsidR="00FD5632" w:rsidRPr="00BB524D">
        <w:rPr>
          <w:szCs w:val="28"/>
          <w:lang w:val="uk-UA"/>
        </w:rPr>
        <w:t>контроль за дотриманням установчих документів закладу освіти в</w:t>
      </w:r>
      <w:r w:rsidR="00FD5632" w:rsidRPr="00BB524D">
        <w:rPr>
          <w:bCs/>
          <w:color w:val="000000"/>
          <w:szCs w:val="28"/>
          <w:lang w:val="uk-UA"/>
        </w:rPr>
        <w:t xml:space="preserve"> </w:t>
      </w:r>
      <w:r w:rsidR="00FD5632" w:rsidRPr="00BB524D">
        <w:rPr>
          <w:szCs w:val="28"/>
          <w:lang w:val="uk-UA"/>
        </w:rPr>
        <w:t xml:space="preserve">Ізюмській </w:t>
      </w:r>
      <w:r w:rsidR="00FD5632" w:rsidRPr="00BB524D">
        <w:rPr>
          <w:szCs w:val="28"/>
          <w:lang w:val="uk-UA"/>
        </w:rPr>
        <w:lastRenderedPageBreak/>
        <w:t xml:space="preserve">загальноосвітній школі  І-ІІІ ступенів №10 Ізюмської міської ради Харківської області. </w:t>
      </w:r>
    </w:p>
    <w:p w:rsidR="00FD5632" w:rsidRPr="00BB524D" w:rsidRDefault="00E75B7E" w:rsidP="008D15A8">
      <w:pPr>
        <w:tabs>
          <w:tab w:val="left" w:pos="426"/>
        </w:tabs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5. </w:t>
      </w:r>
      <w:r w:rsidR="00FD5632" w:rsidRPr="00BB524D">
        <w:rPr>
          <w:bCs/>
          <w:szCs w:val="28"/>
          <w:lang w:val="uk-UA"/>
        </w:rPr>
        <w:t>Членам комісії</w:t>
      </w:r>
      <w:r w:rsidR="00FD5632" w:rsidRPr="00BB524D">
        <w:rPr>
          <w:bCs/>
          <w:color w:val="000000"/>
          <w:szCs w:val="28"/>
          <w:lang w:val="uk-UA"/>
        </w:rPr>
        <w:t xml:space="preserve"> управління освіти</w:t>
      </w:r>
      <w:r w:rsidR="00FD5632" w:rsidRPr="00BB524D">
        <w:rPr>
          <w:bCs/>
          <w:szCs w:val="28"/>
          <w:lang w:val="uk-UA"/>
        </w:rPr>
        <w:t xml:space="preserve"> надати заступнику начальника </w:t>
      </w:r>
      <w:r w:rsidR="00FD5632" w:rsidRPr="00BB524D">
        <w:rPr>
          <w:shd w:val="clear" w:color="auto" w:fill="FFFFFF"/>
          <w:lang w:val="uk-UA"/>
        </w:rPr>
        <w:t xml:space="preserve"> управління освіти</w:t>
      </w:r>
      <w:r w:rsidR="00FD5632" w:rsidRPr="00BB524D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="00FD5632" w:rsidRPr="00BB524D">
        <w:rPr>
          <w:bCs/>
          <w:color w:val="000000"/>
          <w:szCs w:val="28"/>
          <w:lang w:val="uk-UA"/>
        </w:rPr>
        <w:t>в</w:t>
      </w:r>
      <w:r w:rsidR="00FD5632" w:rsidRPr="00BB524D">
        <w:rPr>
          <w:szCs w:val="28"/>
          <w:lang w:val="uk-UA"/>
        </w:rPr>
        <w:t>ивчення стану роботи  з питань контрол</w:t>
      </w:r>
      <w:r>
        <w:rPr>
          <w:szCs w:val="28"/>
          <w:lang w:val="uk-UA"/>
        </w:rPr>
        <w:t>ю</w:t>
      </w:r>
      <w:r w:rsidR="00FD5632" w:rsidRPr="00BB524D">
        <w:rPr>
          <w:szCs w:val="28"/>
          <w:lang w:val="uk-UA"/>
        </w:rPr>
        <w:t xml:space="preserve"> за дотриманням установчих документів в</w:t>
      </w:r>
      <w:r w:rsidR="00FD5632" w:rsidRPr="00BB524D">
        <w:rPr>
          <w:bCs/>
          <w:color w:val="000000"/>
          <w:szCs w:val="28"/>
          <w:lang w:val="uk-UA"/>
        </w:rPr>
        <w:t xml:space="preserve"> </w:t>
      </w:r>
      <w:r w:rsidR="00FD5632" w:rsidRPr="00BB524D">
        <w:rPr>
          <w:szCs w:val="28"/>
          <w:lang w:val="uk-UA"/>
        </w:rPr>
        <w:t>Ізюмській загальноосвітній школі       І-ІІІ ступенів №10 Ізюмської міської ради Харківської області</w:t>
      </w:r>
      <w:r w:rsidR="00FD5632" w:rsidRPr="00BB524D">
        <w:rPr>
          <w:bCs/>
          <w:szCs w:val="28"/>
          <w:lang w:val="uk-UA"/>
        </w:rPr>
        <w:t>.</w:t>
      </w:r>
    </w:p>
    <w:p w:rsidR="00FD5632" w:rsidRPr="00BB524D" w:rsidRDefault="00FD5632" w:rsidP="00FD5632">
      <w:pPr>
        <w:shd w:val="clear" w:color="auto" w:fill="FFFFFF"/>
        <w:jc w:val="right"/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t>09.04.2021</w:t>
      </w:r>
    </w:p>
    <w:p w:rsidR="00FD5632" w:rsidRPr="00BB524D" w:rsidRDefault="00FD5632" w:rsidP="00FD5632">
      <w:pPr>
        <w:shd w:val="clear" w:color="auto" w:fill="FFFFFF"/>
        <w:tabs>
          <w:tab w:val="left" w:pos="426"/>
        </w:tabs>
        <w:jc w:val="both"/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t xml:space="preserve">5. Заступнику начальника </w:t>
      </w:r>
      <w:r w:rsidRPr="00BB524D">
        <w:rPr>
          <w:shd w:val="clear" w:color="auto" w:fill="FFFFFF"/>
          <w:lang w:val="uk-UA"/>
        </w:rPr>
        <w:t xml:space="preserve"> управління освіти</w:t>
      </w:r>
      <w:r w:rsidRPr="00BB524D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FD5632" w:rsidRPr="00BB524D" w:rsidRDefault="00FD5632" w:rsidP="00FD5632">
      <w:pPr>
        <w:shd w:val="clear" w:color="auto" w:fill="FFFFFF"/>
        <w:tabs>
          <w:tab w:val="left" w:pos="1418"/>
        </w:tabs>
        <w:jc w:val="right"/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t>До 15.04.2021</w:t>
      </w:r>
    </w:p>
    <w:p w:rsidR="00FD5632" w:rsidRPr="00BB524D" w:rsidRDefault="00FD5632" w:rsidP="00FD5632">
      <w:pPr>
        <w:shd w:val="clear" w:color="auto" w:fill="FFFFFF"/>
        <w:tabs>
          <w:tab w:val="left" w:pos="567"/>
        </w:tabs>
        <w:jc w:val="both"/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t xml:space="preserve">6. Директору </w:t>
      </w:r>
      <w:r w:rsidRPr="00BB524D">
        <w:rPr>
          <w:szCs w:val="28"/>
          <w:lang w:val="uk-UA"/>
        </w:rPr>
        <w:t>Ізюмської загальноосвітньої школи І-ІІІ ступенів № 10 Ізюмської міської ради Харківської області</w:t>
      </w:r>
      <w:r w:rsidRPr="00BB524D">
        <w:rPr>
          <w:bCs/>
          <w:color w:val="000000"/>
          <w:szCs w:val="28"/>
          <w:lang w:val="uk-UA"/>
        </w:rPr>
        <w:t xml:space="preserve"> (Сухомлин І.Г.)</w:t>
      </w:r>
      <w:r w:rsidRPr="00BB524D">
        <w:rPr>
          <w:bCs/>
          <w:szCs w:val="28"/>
          <w:lang w:val="uk-UA"/>
        </w:rPr>
        <w:t>:</w:t>
      </w:r>
    </w:p>
    <w:p w:rsidR="00FD5632" w:rsidRPr="00BB524D" w:rsidRDefault="00FD5632" w:rsidP="00FD5632">
      <w:pPr>
        <w:shd w:val="clear" w:color="auto" w:fill="FFFFFF"/>
        <w:tabs>
          <w:tab w:val="left" w:pos="567"/>
        </w:tabs>
        <w:jc w:val="both"/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t>6.1. Забезпечити необхідні умови для роботи комісії.</w:t>
      </w:r>
    </w:p>
    <w:p w:rsidR="00FD5632" w:rsidRDefault="00FD5632" w:rsidP="00D85745">
      <w:pPr>
        <w:shd w:val="clear" w:color="auto" w:fill="FFFFFF"/>
        <w:tabs>
          <w:tab w:val="left" w:pos="426"/>
        </w:tabs>
        <w:jc w:val="both"/>
        <w:rPr>
          <w:lang w:val="uk-UA"/>
        </w:rPr>
      </w:pPr>
      <w:r w:rsidRPr="00BB524D">
        <w:rPr>
          <w:bCs/>
          <w:szCs w:val="28"/>
          <w:lang w:val="uk-UA"/>
        </w:rPr>
        <w:t xml:space="preserve">6.2. </w:t>
      </w:r>
      <w:r w:rsidRPr="00BB524D">
        <w:rPr>
          <w:lang w:val="uk-UA"/>
        </w:rPr>
        <w:t xml:space="preserve">Провести самоаналіз </w:t>
      </w:r>
      <w:r w:rsidRPr="00BB524D">
        <w:rPr>
          <w:bCs/>
          <w:szCs w:val="28"/>
          <w:lang w:val="uk-UA"/>
        </w:rPr>
        <w:t xml:space="preserve">діяльності </w:t>
      </w:r>
      <w:r w:rsidRPr="00BB524D">
        <w:rPr>
          <w:szCs w:val="28"/>
          <w:lang w:val="uk-UA"/>
        </w:rPr>
        <w:t>Ізюмської загальноосвітньої школи І-ІІІ ступенів № 10 Ізюмської міської ради Харківської області</w:t>
      </w:r>
      <w:r w:rsidRPr="00BB524D">
        <w:rPr>
          <w:bCs/>
          <w:color w:val="000000"/>
          <w:szCs w:val="28"/>
          <w:lang w:val="uk-UA"/>
        </w:rPr>
        <w:t xml:space="preserve"> </w:t>
      </w:r>
      <w:r w:rsidRPr="00BB524D">
        <w:rPr>
          <w:bCs/>
          <w:szCs w:val="28"/>
          <w:lang w:val="uk-UA"/>
        </w:rPr>
        <w:t xml:space="preserve"> з питань згідно із </w:t>
      </w:r>
      <w:r w:rsidRPr="00BB524D">
        <w:rPr>
          <w:lang w:val="uk-UA"/>
        </w:rPr>
        <w:t xml:space="preserve"> затвердженими протоколами та надати результати  самоаналізу до управління освіти на електронному та паперовому носіях.</w:t>
      </w:r>
    </w:p>
    <w:p w:rsidR="00CC4F44" w:rsidRPr="00BB524D" w:rsidRDefault="00CC4F44" w:rsidP="00CC4F44">
      <w:pPr>
        <w:shd w:val="clear" w:color="auto" w:fill="FFFFFF"/>
        <w:tabs>
          <w:tab w:val="left" w:pos="426"/>
        </w:tabs>
        <w:jc w:val="right"/>
        <w:rPr>
          <w:lang w:val="uk-UA"/>
        </w:rPr>
      </w:pPr>
      <w:r>
        <w:rPr>
          <w:lang w:val="uk-UA"/>
        </w:rPr>
        <w:t>До 30.03.2021</w:t>
      </w:r>
    </w:p>
    <w:p w:rsidR="00E75B7E" w:rsidRDefault="00BA5E0B" w:rsidP="00E75B7E">
      <w:pPr>
        <w:shd w:val="clear" w:color="auto" w:fill="FFFFFF"/>
        <w:tabs>
          <w:tab w:val="left" w:pos="426"/>
        </w:tabs>
        <w:jc w:val="both"/>
        <w:rPr>
          <w:bCs/>
          <w:color w:val="000000"/>
          <w:szCs w:val="28"/>
          <w:lang w:val="uk-UA"/>
        </w:rPr>
      </w:pPr>
      <w:r w:rsidRPr="00BB524D">
        <w:rPr>
          <w:bCs/>
          <w:color w:val="000000"/>
          <w:szCs w:val="28"/>
          <w:lang w:val="uk-UA"/>
        </w:rPr>
        <w:t>7</w:t>
      </w:r>
      <w:r w:rsidR="00FD5632" w:rsidRPr="00BB524D">
        <w:rPr>
          <w:bCs/>
          <w:color w:val="000000"/>
          <w:szCs w:val="28"/>
          <w:lang w:val="uk-UA"/>
        </w:rPr>
        <w:t xml:space="preserve">. </w:t>
      </w:r>
      <w:r w:rsidR="00CC4F44">
        <w:rPr>
          <w:bCs/>
          <w:color w:val="000000"/>
          <w:szCs w:val="28"/>
          <w:lang w:val="uk-UA"/>
        </w:rPr>
        <w:t>Здійсни</w:t>
      </w:r>
      <w:r w:rsidR="00E75B7E">
        <w:rPr>
          <w:bCs/>
          <w:color w:val="000000"/>
          <w:szCs w:val="28"/>
          <w:lang w:val="uk-UA"/>
        </w:rPr>
        <w:t xml:space="preserve">ти </w:t>
      </w:r>
      <w:r w:rsidR="00E75B7E" w:rsidRPr="00BB524D">
        <w:rPr>
          <w:szCs w:val="28"/>
          <w:lang w:val="uk-UA"/>
        </w:rPr>
        <w:t>контроль за дотриманням установчих документів в</w:t>
      </w:r>
      <w:r w:rsidR="00E75B7E" w:rsidRPr="00BB524D">
        <w:rPr>
          <w:bCs/>
          <w:color w:val="000000"/>
          <w:szCs w:val="28"/>
          <w:lang w:val="uk-UA"/>
        </w:rPr>
        <w:t xml:space="preserve"> </w:t>
      </w:r>
      <w:r w:rsidR="00E75B7E" w:rsidRPr="00BB524D">
        <w:rPr>
          <w:szCs w:val="28"/>
          <w:lang w:val="uk-UA"/>
        </w:rPr>
        <w:t>Ізюмській загальноосвітній школі І-ІІІ ступенів №10 Ізюмської міської ради Харківської області</w:t>
      </w:r>
      <w:r w:rsidR="00E75B7E">
        <w:rPr>
          <w:szCs w:val="28"/>
          <w:lang w:val="uk-UA"/>
        </w:rPr>
        <w:t xml:space="preserve"> із </w:t>
      </w:r>
      <w:r w:rsidR="00E75B7E" w:rsidRPr="00174C63">
        <w:rPr>
          <w:color w:val="212121"/>
          <w:shd w:val="clear" w:color="auto" w:fill="FFFFFF"/>
          <w:lang w:val="uk-UA"/>
        </w:rPr>
        <w:t>дотриманням карантинних обмежень</w:t>
      </w:r>
      <w:r w:rsidR="00E75B7E">
        <w:rPr>
          <w:color w:val="212121"/>
          <w:shd w:val="clear" w:color="auto" w:fill="FFFFFF"/>
          <w:lang w:val="uk-UA"/>
        </w:rPr>
        <w:t>.</w:t>
      </w:r>
    </w:p>
    <w:p w:rsidR="00FD5632" w:rsidRPr="00BB524D" w:rsidRDefault="00E75B7E" w:rsidP="00D85745">
      <w:pPr>
        <w:shd w:val="clear" w:color="auto" w:fill="FFFFFF"/>
        <w:tabs>
          <w:tab w:val="left" w:pos="426"/>
        </w:tabs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8. </w:t>
      </w:r>
      <w:r w:rsidR="00FD5632" w:rsidRPr="00BB524D">
        <w:rPr>
          <w:bCs/>
          <w:color w:val="000000"/>
          <w:szCs w:val="28"/>
          <w:lang w:val="uk-UA"/>
        </w:rPr>
        <w:t>Контроль за виконанням наказу залишаю за собою.</w:t>
      </w:r>
    </w:p>
    <w:p w:rsidR="00FD5632" w:rsidRPr="00BB524D" w:rsidRDefault="00FD5632" w:rsidP="00D85745">
      <w:pPr>
        <w:rPr>
          <w:b/>
          <w:bCs/>
          <w:szCs w:val="28"/>
          <w:lang w:val="uk-UA"/>
        </w:rPr>
      </w:pPr>
    </w:p>
    <w:p w:rsidR="00E75B7E" w:rsidRDefault="00E75B7E" w:rsidP="00D85745">
      <w:pPr>
        <w:rPr>
          <w:bCs/>
          <w:szCs w:val="28"/>
          <w:lang w:val="uk-UA"/>
        </w:rPr>
      </w:pPr>
    </w:p>
    <w:p w:rsidR="00D85745" w:rsidRPr="00BB524D" w:rsidRDefault="00D85745" w:rsidP="00D85745">
      <w:pPr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t>Начальник управління освіти</w:t>
      </w:r>
      <w:r w:rsidRPr="00BB524D">
        <w:rPr>
          <w:bCs/>
          <w:szCs w:val="28"/>
          <w:lang w:val="uk-UA"/>
        </w:rPr>
        <w:tab/>
        <w:t xml:space="preserve">              </w:t>
      </w:r>
      <w:r w:rsidRPr="00BB524D">
        <w:rPr>
          <w:bCs/>
          <w:szCs w:val="28"/>
          <w:lang w:val="uk-UA"/>
        </w:rPr>
        <w:tab/>
        <w:t xml:space="preserve"> </w:t>
      </w:r>
      <w:r w:rsidR="00BB524D" w:rsidRPr="00BB524D">
        <w:rPr>
          <w:bCs/>
          <w:szCs w:val="28"/>
          <w:lang w:val="uk-UA"/>
        </w:rPr>
        <w:tab/>
      </w:r>
      <w:r w:rsidRPr="00BB524D">
        <w:rPr>
          <w:bCs/>
          <w:szCs w:val="28"/>
          <w:lang w:val="uk-UA"/>
        </w:rPr>
        <w:t>О. БЕЗКОРОВАЙНИЙ</w:t>
      </w:r>
    </w:p>
    <w:p w:rsidR="00FD5632" w:rsidRPr="00BB524D" w:rsidRDefault="00FD5632" w:rsidP="00FD5632">
      <w:pPr>
        <w:jc w:val="both"/>
        <w:rPr>
          <w:lang w:val="uk-UA"/>
        </w:rPr>
      </w:pPr>
    </w:p>
    <w:p w:rsidR="00D85745" w:rsidRPr="00E75B7E" w:rsidRDefault="00D85745" w:rsidP="00D85745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>Візи:</w:t>
      </w:r>
    </w:p>
    <w:p w:rsidR="00D85745" w:rsidRPr="00E75B7E" w:rsidRDefault="00D85745" w:rsidP="00D85745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>Юрист групи з централізованого</w:t>
      </w:r>
    </w:p>
    <w:p w:rsidR="00D85745" w:rsidRPr="00E75B7E" w:rsidRDefault="00D85745" w:rsidP="00D85745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>господарського обслуговування закладів</w:t>
      </w:r>
    </w:p>
    <w:p w:rsidR="00D85745" w:rsidRPr="00E75B7E" w:rsidRDefault="00D85745" w:rsidP="00D85745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 xml:space="preserve">та установ освіти управління освіти </w:t>
      </w:r>
      <w:r w:rsidRPr="00E75B7E">
        <w:rPr>
          <w:sz w:val="24"/>
          <w:szCs w:val="24"/>
          <w:lang w:val="uk-UA"/>
        </w:rPr>
        <w:tab/>
      </w:r>
      <w:r w:rsidRPr="00E75B7E">
        <w:rPr>
          <w:sz w:val="24"/>
          <w:szCs w:val="24"/>
          <w:lang w:val="uk-UA"/>
        </w:rPr>
        <w:tab/>
      </w:r>
      <w:r w:rsidRPr="00E75B7E">
        <w:rPr>
          <w:sz w:val="24"/>
          <w:szCs w:val="24"/>
          <w:lang w:val="uk-UA"/>
        </w:rPr>
        <w:tab/>
      </w:r>
      <w:r w:rsidRPr="00E75B7E">
        <w:rPr>
          <w:sz w:val="24"/>
          <w:szCs w:val="24"/>
          <w:lang w:val="uk-UA"/>
        </w:rPr>
        <w:tab/>
        <w:t>Леонід Науменко</w:t>
      </w:r>
    </w:p>
    <w:p w:rsidR="00D85745" w:rsidRPr="00E75B7E" w:rsidRDefault="00D85745" w:rsidP="00D85745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>«_____»_______________________2021</w:t>
      </w:r>
    </w:p>
    <w:p w:rsidR="00D85745" w:rsidRPr="00BB524D" w:rsidRDefault="00D85745" w:rsidP="00D85745">
      <w:pPr>
        <w:ind w:left="-284"/>
        <w:rPr>
          <w:sz w:val="24"/>
          <w:szCs w:val="24"/>
          <w:lang w:val="uk-UA"/>
        </w:rPr>
      </w:pPr>
    </w:p>
    <w:p w:rsidR="00D85745" w:rsidRDefault="00D85745" w:rsidP="00D85745">
      <w:pPr>
        <w:jc w:val="both"/>
        <w:rPr>
          <w:lang w:val="uk-UA"/>
        </w:rPr>
      </w:pPr>
      <w:r w:rsidRPr="00BB524D">
        <w:rPr>
          <w:lang w:val="uk-UA"/>
        </w:rPr>
        <w:t>З наказом ознайомлений:</w:t>
      </w:r>
    </w:p>
    <w:p w:rsidR="00CC4F44" w:rsidRPr="00BB524D" w:rsidRDefault="00CC4F44" w:rsidP="00D85745">
      <w:pPr>
        <w:jc w:val="both"/>
        <w:rPr>
          <w:lang w:val="uk-UA"/>
        </w:rPr>
      </w:pPr>
    </w:p>
    <w:p w:rsidR="00FD5632" w:rsidRPr="00CC4F44" w:rsidRDefault="00BB524D" w:rsidP="00FD5632">
      <w:pPr>
        <w:jc w:val="both"/>
        <w:rPr>
          <w:color w:val="060606"/>
          <w:sz w:val="24"/>
          <w:szCs w:val="24"/>
          <w:lang w:val="uk-UA"/>
        </w:rPr>
      </w:pPr>
      <w:r w:rsidRPr="00CC4F44">
        <w:rPr>
          <w:color w:val="060606"/>
          <w:sz w:val="24"/>
          <w:szCs w:val="24"/>
          <w:lang w:val="uk-UA"/>
        </w:rPr>
        <w:t>____________</w:t>
      </w:r>
      <w:r w:rsidR="00CC4F44">
        <w:rPr>
          <w:color w:val="060606"/>
          <w:sz w:val="24"/>
          <w:szCs w:val="24"/>
          <w:lang w:val="uk-UA"/>
        </w:rPr>
        <w:t>___</w:t>
      </w:r>
      <w:r w:rsidRPr="00CC4F44">
        <w:rPr>
          <w:color w:val="060606"/>
          <w:sz w:val="24"/>
          <w:szCs w:val="24"/>
          <w:lang w:val="uk-UA"/>
        </w:rPr>
        <w:t xml:space="preserve"> Гуцаленко Т.О.</w:t>
      </w:r>
    </w:p>
    <w:p w:rsidR="00FD5632" w:rsidRPr="00BB524D" w:rsidRDefault="00D85745" w:rsidP="00FD5632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Зміївська Р. С.</w:t>
      </w:r>
    </w:p>
    <w:p w:rsidR="00FD5632" w:rsidRPr="00BB524D" w:rsidRDefault="00D85745" w:rsidP="00FD5632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5632" w:rsidRPr="00BB524D">
        <w:rPr>
          <w:sz w:val="24"/>
          <w:szCs w:val="24"/>
          <w:lang w:val="uk-UA"/>
        </w:rPr>
        <w:t xml:space="preserve">Золотарьова Н.М. </w:t>
      </w:r>
    </w:p>
    <w:p w:rsidR="00FD5632" w:rsidRPr="00BB524D" w:rsidRDefault="00D85745" w:rsidP="00FD5632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 xml:space="preserve">Крикун О.В.                                          </w:t>
      </w:r>
      <w:r w:rsidR="00FD5632" w:rsidRPr="00BB524D">
        <w:rPr>
          <w:sz w:val="24"/>
          <w:szCs w:val="24"/>
          <w:lang w:val="uk-UA"/>
        </w:rPr>
        <w:t>.</w:t>
      </w:r>
      <w:r w:rsidR="00FD5632" w:rsidRPr="00BB524D">
        <w:rPr>
          <w:sz w:val="24"/>
          <w:szCs w:val="24"/>
          <w:lang w:val="uk-UA"/>
        </w:rPr>
        <w:br/>
      </w: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 xml:space="preserve">Мартинов В.О.           </w:t>
      </w:r>
    </w:p>
    <w:p w:rsidR="00FD5632" w:rsidRPr="00BB524D" w:rsidRDefault="00D85745" w:rsidP="00FD5632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Рєпіна Л.С.</w:t>
      </w:r>
    </w:p>
    <w:p w:rsidR="00FD5632" w:rsidRPr="00BB524D" w:rsidRDefault="00D85745" w:rsidP="00FD5632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Сергієнко А.І</w:t>
      </w:r>
    </w:p>
    <w:p w:rsidR="00FD5632" w:rsidRPr="00BB524D" w:rsidRDefault="00D85745" w:rsidP="00FD5632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Філонова Н.О.</w:t>
      </w:r>
    </w:p>
    <w:p w:rsidR="00BB524D" w:rsidRPr="00BB524D" w:rsidRDefault="00BB524D" w:rsidP="00FD5632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_______________ Чуркіна В.В.</w:t>
      </w:r>
    </w:p>
    <w:p w:rsidR="00FD5632" w:rsidRPr="00BB524D" w:rsidRDefault="00FD5632" w:rsidP="00FD5632">
      <w:pPr>
        <w:spacing w:line="360" w:lineRule="auto"/>
        <w:ind w:left="2124"/>
        <w:rPr>
          <w:color w:val="060606"/>
          <w:szCs w:val="28"/>
          <w:lang w:val="uk-UA"/>
        </w:rPr>
      </w:pPr>
    </w:p>
    <w:p w:rsidR="00D85966" w:rsidRPr="00BB524D" w:rsidRDefault="00D85966" w:rsidP="00D859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B524D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p w:rsidR="00CC4F44" w:rsidRDefault="00CC4F44" w:rsidP="00D85966">
      <w:pPr>
        <w:ind w:left="5664"/>
        <w:rPr>
          <w:szCs w:val="28"/>
          <w:lang w:val="uk-UA"/>
        </w:rPr>
      </w:pPr>
    </w:p>
    <w:p w:rsidR="00D85966" w:rsidRPr="00BB524D" w:rsidRDefault="00D85966" w:rsidP="00D85966">
      <w:pPr>
        <w:ind w:left="5664"/>
        <w:rPr>
          <w:szCs w:val="28"/>
          <w:lang w:val="uk-UA"/>
        </w:rPr>
      </w:pPr>
      <w:r w:rsidRPr="00BB524D">
        <w:rPr>
          <w:szCs w:val="28"/>
          <w:lang w:val="uk-UA"/>
        </w:rPr>
        <w:lastRenderedPageBreak/>
        <w:t>Додаток 1</w:t>
      </w:r>
    </w:p>
    <w:p w:rsidR="00D85966" w:rsidRPr="00BB524D" w:rsidRDefault="00D85966" w:rsidP="00D85966">
      <w:pPr>
        <w:ind w:left="5664"/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до наказу управління освіти </w:t>
      </w:r>
    </w:p>
    <w:p w:rsidR="00D85966" w:rsidRPr="00BB524D" w:rsidRDefault="00D85966" w:rsidP="00D85966">
      <w:pPr>
        <w:ind w:left="5664"/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від </w:t>
      </w:r>
      <w:r w:rsidR="00BA5E0B" w:rsidRPr="00BB524D">
        <w:rPr>
          <w:szCs w:val="28"/>
          <w:lang w:val="uk-UA"/>
        </w:rPr>
        <w:t>17</w:t>
      </w:r>
      <w:r w:rsidRPr="00BB524D">
        <w:rPr>
          <w:szCs w:val="28"/>
          <w:lang w:val="uk-UA"/>
        </w:rPr>
        <w:t>.03.2021 №</w:t>
      </w:r>
      <w:r w:rsidR="00BA5E0B" w:rsidRPr="00BB524D">
        <w:rPr>
          <w:szCs w:val="28"/>
          <w:lang w:val="uk-UA"/>
        </w:rPr>
        <w:t>113</w:t>
      </w:r>
    </w:p>
    <w:p w:rsidR="00FD32A2" w:rsidRPr="00BB524D" w:rsidRDefault="00FD32A2" w:rsidP="00FD32A2">
      <w:pPr>
        <w:jc w:val="center"/>
        <w:rPr>
          <w:bCs/>
          <w:color w:val="000000"/>
          <w:szCs w:val="28"/>
          <w:lang w:val="uk-UA"/>
        </w:rPr>
      </w:pPr>
    </w:p>
    <w:p w:rsidR="00FD32A2" w:rsidRPr="00BB524D" w:rsidRDefault="00FD32A2" w:rsidP="00FD32A2">
      <w:pPr>
        <w:jc w:val="center"/>
        <w:rPr>
          <w:b/>
          <w:bCs/>
          <w:color w:val="000000"/>
          <w:szCs w:val="28"/>
          <w:lang w:val="uk-UA"/>
        </w:rPr>
      </w:pPr>
      <w:r w:rsidRPr="00BB524D">
        <w:rPr>
          <w:b/>
          <w:bCs/>
          <w:color w:val="000000"/>
          <w:szCs w:val="28"/>
          <w:lang w:val="uk-UA"/>
        </w:rPr>
        <w:t>Персональний склад комісії</w:t>
      </w:r>
    </w:p>
    <w:p w:rsidR="00FD32A2" w:rsidRPr="00BB524D" w:rsidRDefault="00FD32A2" w:rsidP="00FD32A2">
      <w:pPr>
        <w:jc w:val="center"/>
        <w:rPr>
          <w:b/>
          <w:bCs/>
          <w:color w:val="000000"/>
          <w:szCs w:val="28"/>
          <w:lang w:val="uk-UA"/>
        </w:rPr>
      </w:pPr>
      <w:r w:rsidRPr="00BB524D">
        <w:rPr>
          <w:b/>
          <w:bCs/>
          <w:color w:val="000000"/>
          <w:szCs w:val="28"/>
          <w:lang w:val="uk-UA"/>
        </w:rPr>
        <w:t>управління освіти по здійсненню контролю</w:t>
      </w:r>
    </w:p>
    <w:p w:rsidR="00D85966" w:rsidRPr="00BB524D" w:rsidRDefault="00FD32A2" w:rsidP="00FD32A2">
      <w:pPr>
        <w:jc w:val="center"/>
        <w:rPr>
          <w:b/>
          <w:lang w:val="uk-UA"/>
        </w:rPr>
      </w:pPr>
      <w:r w:rsidRPr="00BB524D">
        <w:rPr>
          <w:b/>
          <w:szCs w:val="28"/>
          <w:lang w:val="uk-UA"/>
        </w:rPr>
        <w:t>за дотриманням установчих документів закладу освіти</w:t>
      </w:r>
    </w:p>
    <w:p w:rsidR="00FD32A2" w:rsidRPr="00BB524D" w:rsidRDefault="00FD32A2">
      <w:pPr>
        <w:jc w:val="center"/>
        <w:rPr>
          <w:lang w:val="uk-UA"/>
        </w:rPr>
      </w:pPr>
    </w:p>
    <w:p w:rsidR="00FD32A2" w:rsidRPr="00BB524D" w:rsidRDefault="00FD32A2" w:rsidP="00FD32A2">
      <w:pPr>
        <w:shd w:val="clear" w:color="auto" w:fill="FFFFFF"/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>Безкоровайний Олексій Вікторович, начальник управління освіти, голова комісії;</w:t>
      </w:r>
    </w:p>
    <w:p w:rsidR="00BB524D" w:rsidRPr="00BB524D" w:rsidRDefault="00BB524D" w:rsidP="00BB524D">
      <w:pPr>
        <w:pStyle w:val="a3"/>
        <w:spacing w:after="0"/>
        <w:jc w:val="both"/>
        <w:rPr>
          <w:szCs w:val="28"/>
          <w:lang w:val="uk-UA"/>
        </w:rPr>
      </w:pPr>
      <w:r w:rsidRPr="00BB524D">
        <w:rPr>
          <w:color w:val="060606"/>
          <w:szCs w:val="28"/>
          <w:lang w:val="uk-UA"/>
        </w:rPr>
        <w:t>Гуцаленко Тетяна Олександрівна, провідний фахівець з питань організації харчування групи з централізованого господарського обслуговування закладів та установ освіти управління освіти, член комісії;</w:t>
      </w:r>
    </w:p>
    <w:p w:rsidR="000A17D5" w:rsidRPr="00BB524D" w:rsidRDefault="000A17D5" w:rsidP="000A17D5">
      <w:pPr>
        <w:jc w:val="both"/>
        <w:rPr>
          <w:bCs/>
          <w:color w:val="060606"/>
          <w:szCs w:val="28"/>
          <w:lang w:val="uk-UA"/>
        </w:rPr>
      </w:pPr>
      <w:r w:rsidRPr="00BB524D">
        <w:rPr>
          <w:color w:val="060606"/>
          <w:szCs w:val="28"/>
          <w:lang w:val="uk-UA"/>
        </w:rPr>
        <w:t xml:space="preserve">Зміївська </w:t>
      </w:r>
      <w:proofErr w:type="spellStart"/>
      <w:r w:rsidRPr="00BB524D">
        <w:rPr>
          <w:color w:val="060606"/>
          <w:szCs w:val="28"/>
          <w:lang w:val="uk-UA"/>
        </w:rPr>
        <w:t>Рімма</w:t>
      </w:r>
      <w:proofErr w:type="spellEnd"/>
      <w:r w:rsidRPr="00BB524D">
        <w:rPr>
          <w:color w:val="060606"/>
          <w:szCs w:val="28"/>
          <w:lang w:val="uk-UA"/>
        </w:rPr>
        <w:t xml:space="preserve"> Станіславівна, головний спеціаліст відділу змісту та якості освіти </w:t>
      </w:r>
      <w:r w:rsidRPr="00BB524D">
        <w:rPr>
          <w:bCs/>
          <w:color w:val="060606"/>
          <w:szCs w:val="28"/>
          <w:lang w:val="uk-UA"/>
        </w:rPr>
        <w:t>управління освіти, член комісії;</w:t>
      </w:r>
    </w:p>
    <w:p w:rsidR="00FD32A2" w:rsidRPr="00BB524D" w:rsidRDefault="00FD32A2" w:rsidP="00FD32A2">
      <w:pPr>
        <w:shd w:val="clear" w:color="auto" w:fill="FFFFFF"/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>Золотарьова Наталія Миколаївна, начальник відділу науково-методичного та інформаційного забезпечення управління освіти, член комісії;</w:t>
      </w:r>
    </w:p>
    <w:p w:rsidR="000A17D5" w:rsidRPr="00BB524D" w:rsidRDefault="000A17D5" w:rsidP="000A17D5">
      <w:pPr>
        <w:jc w:val="both"/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t xml:space="preserve">Крикун Олена Вікторівна, </w:t>
      </w:r>
      <w:r w:rsidRPr="00BB524D">
        <w:rPr>
          <w:szCs w:val="28"/>
          <w:lang w:val="uk-UA"/>
        </w:rPr>
        <w:t>головний спеціаліст відділу науково-методичного та інформаційного забезпечення управління освіти, член комісії;</w:t>
      </w:r>
    </w:p>
    <w:p w:rsidR="000A17D5" w:rsidRPr="00BB524D" w:rsidRDefault="000A17D5" w:rsidP="000A17D5">
      <w:pPr>
        <w:shd w:val="clear" w:color="auto" w:fill="FFFFFF"/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>Мартинов Віктор Олександрович, заступник начальник управління освіти, член комісії;</w:t>
      </w:r>
    </w:p>
    <w:p w:rsidR="000A17D5" w:rsidRPr="00BB524D" w:rsidRDefault="000A17D5" w:rsidP="000A17D5">
      <w:pPr>
        <w:pStyle w:val="a3"/>
        <w:spacing w:after="0"/>
        <w:rPr>
          <w:szCs w:val="28"/>
          <w:lang w:val="uk-UA"/>
        </w:rPr>
      </w:pPr>
      <w:r w:rsidRPr="00BB524D">
        <w:rPr>
          <w:szCs w:val="28"/>
          <w:lang w:val="uk-UA"/>
        </w:rPr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комісії;</w:t>
      </w:r>
    </w:p>
    <w:p w:rsidR="00FD32A2" w:rsidRDefault="00FD32A2" w:rsidP="00FD32A2">
      <w:pPr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 xml:space="preserve">Сергієнко Алла Іванівна,  головний спеціаліст </w:t>
      </w:r>
      <w:r w:rsidRPr="00BB524D">
        <w:rPr>
          <w:bCs/>
          <w:iCs/>
          <w:color w:val="060606"/>
          <w:szCs w:val="28"/>
          <w:lang w:val="uk-UA"/>
        </w:rPr>
        <w:t xml:space="preserve">відділу змісту та якості освіти </w:t>
      </w:r>
      <w:r w:rsidRPr="00BB524D">
        <w:rPr>
          <w:bCs/>
          <w:color w:val="060606"/>
          <w:szCs w:val="28"/>
          <w:lang w:val="uk-UA"/>
        </w:rPr>
        <w:t>управління освіти, член комісії;</w:t>
      </w:r>
    </w:p>
    <w:p w:rsidR="003F5EED" w:rsidRPr="00BB524D" w:rsidRDefault="003F5EED" w:rsidP="00FD32A2">
      <w:pPr>
        <w:jc w:val="both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 xml:space="preserve">Стрельник Оксана Олександрівна, головний спеціаліст </w:t>
      </w:r>
      <w:r w:rsidRPr="00BB524D">
        <w:rPr>
          <w:bCs/>
          <w:color w:val="060606"/>
          <w:szCs w:val="28"/>
          <w:lang w:val="uk-UA"/>
        </w:rPr>
        <w:t>відділу науково-методичного та інформаційного забезпечення управління освіти, член комісії;</w:t>
      </w:r>
    </w:p>
    <w:p w:rsidR="00FD32A2" w:rsidRPr="00BB524D" w:rsidRDefault="00FD32A2" w:rsidP="00FD32A2">
      <w:pPr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>Філонова Наталія Олександрівна, головний спеціаліст</w:t>
      </w:r>
      <w:r w:rsidRPr="00BB524D">
        <w:rPr>
          <w:bCs/>
          <w:iCs/>
          <w:color w:val="060606"/>
          <w:szCs w:val="28"/>
          <w:lang w:val="uk-UA"/>
        </w:rPr>
        <w:t xml:space="preserve"> відділу змісту та якості освіти </w:t>
      </w:r>
      <w:r w:rsidRPr="00BB524D">
        <w:rPr>
          <w:bCs/>
          <w:color w:val="060606"/>
          <w:szCs w:val="28"/>
          <w:lang w:val="uk-UA"/>
        </w:rPr>
        <w:t>управління освіти, член комісії</w:t>
      </w:r>
      <w:r w:rsidR="00D94D53" w:rsidRPr="00BB524D">
        <w:rPr>
          <w:bCs/>
          <w:color w:val="060606"/>
          <w:szCs w:val="28"/>
          <w:lang w:val="uk-UA"/>
        </w:rPr>
        <w:t>;</w:t>
      </w:r>
    </w:p>
    <w:p w:rsidR="000A17D5" w:rsidRPr="00BB524D" w:rsidRDefault="00D94D53" w:rsidP="00FD32A2">
      <w:pPr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>Чуркіна Вікторія Вікторівна, головний бухгалтер ЦБ управління освіти, член комісії.</w:t>
      </w: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BB524D" w:rsidP="00FD32A2">
      <w:pPr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>Заступник начальника управління освіти</w:t>
      </w:r>
      <w:r w:rsidRPr="00BB524D">
        <w:rPr>
          <w:bCs/>
          <w:color w:val="060606"/>
          <w:szCs w:val="28"/>
          <w:lang w:val="uk-UA"/>
        </w:rPr>
        <w:tab/>
      </w:r>
      <w:r w:rsidRPr="00BB524D">
        <w:rPr>
          <w:bCs/>
          <w:color w:val="060606"/>
          <w:szCs w:val="28"/>
          <w:lang w:val="uk-UA"/>
        </w:rPr>
        <w:tab/>
      </w:r>
      <w:r w:rsidRPr="00BB524D">
        <w:rPr>
          <w:bCs/>
          <w:color w:val="060606"/>
          <w:szCs w:val="28"/>
          <w:lang w:val="uk-UA"/>
        </w:rPr>
        <w:tab/>
        <w:t>Віктор МАРТИНОВ</w:t>
      </w: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FD32A2" w:rsidRPr="00BB524D" w:rsidRDefault="00FD32A2" w:rsidP="00FD32A2">
      <w:pPr>
        <w:pStyle w:val="a3"/>
        <w:spacing w:after="0" w:line="360" w:lineRule="auto"/>
        <w:rPr>
          <w:color w:val="FF0000"/>
          <w:szCs w:val="28"/>
          <w:lang w:val="uk-UA"/>
        </w:rPr>
      </w:pPr>
    </w:p>
    <w:p w:rsidR="00FD32A2" w:rsidRPr="00BB524D" w:rsidRDefault="00FD32A2" w:rsidP="00FD32A2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D32A2" w:rsidRPr="00BB524D" w:rsidRDefault="00FD32A2" w:rsidP="00FD32A2">
      <w:pPr>
        <w:ind w:left="5664"/>
        <w:rPr>
          <w:szCs w:val="28"/>
          <w:lang w:val="uk-UA"/>
        </w:rPr>
      </w:pPr>
      <w:r w:rsidRPr="00BB524D">
        <w:rPr>
          <w:szCs w:val="28"/>
          <w:lang w:val="uk-UA"/>
        </w:rPr>
        <w:lastRenderedPageBreak/>
        <w:t>Додаток 2</w:t>
      </w:r>
    </w:p>
    <w:p w:rsidR="00FD32A2" w:rsidRPr="00BB524D" w:rsidRDefault="00FD32A2" w:rsidP="00FD32A2">
      <w:pPr>
        <w:ind w:left="5664"/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до наказу управління освіти </w:t>
      </w:r>
    </w:p>
    <w:p w:rsidR="00FD32A2" w:rsidRPr="00BB524D" w:rsidRDefault="00FD32A2" w:rsidP="00FD32A2">
      <w:pPr>
        <w:ind w:left="5664"/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>від 17.03.2021 №113</w:t>
      </w:r>
    </w:p>
    <w:p w:rsidR="00FD32A2" w:rsidRPr="00BB524D" w:rsidRDefault="00FD32A2">
      <w:pPr>
        <w:jc w:val="center"/>
        <w:rPr>
          <w:b/>
          <w:bCs/>
          <w:szCs w:val="28"/>
          <w:lang w:val="uk-UA"/>
        </w:rPr>
      </w:pPr>
      <w:r w:rsidRPr="00BB524D">
        <w:rPr>
          <w:b/>
          <w:bCs/>
          <w:szCs w:val="28"/>
          <w:lang w:val="uk-UA"/>
        </w:rPr>
        <w:t xml:space="preserve">Протоколи </w:t>
      </w:r>
    </w:p>
    <w:p w:rsidR="00FD32A2" w:rsidRPr="00BB524D" w:rsidRDefault="00FD32A2">
      <w:pPr>
        <w:jc w:val="center"/>
        <w:rPr>
          <w:b/>
          <w:szCs w:val="28"/>
          <w:lang w:val="uk-UA"/>
        </w:rPr>
      </w:pPr>
      <w:r w:rsidRPr="00BB524D">
        <w:rPr>
          <w:b/>
          <w:bCs/>
          <w:szCs w:val="28"/>
          <w:lang w:val="uk-UA"/>
        </w:rPr>
        <w:t xml:space="preserve">вивчення питань щодо </w:t>
      </w:r>
      <w:r w:rsidRPr="00BB524D">
        <w:rPr>
          <w:b/>
          <w:szCs w:val="28"/>
          <w:lang w:val="uk-UA"/>
        </w:rPr>
        <w:t>контролю за дотриманням установчих документів закладу загальної середньої освіти</w:t>
      </w:r>
    </w:p>
    <w:p w:rsidR="00E1419C" w:rsidRPr="00BB524D" w:rsidRDefault="00E1419C">
      <w:pPr>
        <w:jc w:val="center"/>
        <w:rPr>
          <w:b/>
          <w:szCs w:val="28"/>
          <w:lang w:val="uk-UA"/>
        </w:rPr>
      </w:pPr>
    </w:p>
    <w:p w:rsidR="00E1419C" w:rsidRPr="00BB524D" w:rsidRDefault="00E1419C" w:rsidP="00E1419C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t xml:space="preserve">Протокол </w:t>
      </w:r>
    </w:p>
    <w:p w:rsidR="00E1419C" w:rsidRPr="00BB524D" w:rsidRDefault="00E1419C" w:rsidP="00E1419C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якості й ефективності управлінських рішень адміністрації закладу освіти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освіти___________________________________________________________</w:t>
      </w:r>
    </w:p>
    <w:p w:rsidR="00E1419C" w:rsidRPr="00BB524D" w:rsidRDefault="00E1419C" w:rsidP="00E1419C">
      <w:pPr>
        <w:shd w:val="clear" w:color="auto" w:fill="FFFFFF"/>
        <w:jc w:val="both"/>
        <w:rPr>
          <w:b/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Прізвище, ім’я, по батькові директора ЗЗСО________________________________________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Стаж роботи на посаді директора ЗЗСО __________________________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6414"/>
        <w:gridCol w:w="2126"/>
      </w:tblGrid>
      <w:tr w:rsidR="00E1419C" w:rsidRPr="00BB524D" w:rsidTr="00E1419C">
        <w:trPr>
          <w:trHeight w:val="12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Напрям оцінювання</w:t>
            </w:r>
          </w:p>
        </w:tc>
        <w:tc>
          <w:tcPr>
            <w:tcW w:w="64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Індикатори оцінювання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Відмітка про виконання, зауваження</w:t>
            </w: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3</w:t>
            </w: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 Управлінські процеси закладу освіти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 Розподіл обов’язків між директором закладу освіти та його заступниками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 Наявність затверджених правил внутрішнього розпорядку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3. Наявність затверджених посадових інструкцій працівників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E11BC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4. Наявність розробленої стратегії розвитку закладу освіти та її  відповідність особливостям і умовам його діяльності (тип закладу, мова навчання, територія обслуговування, формування контингенту учнів, обсяг та джерела фінансування тощо). </w:t>
            </w:r>
          </w:p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 заходів з підвищення якості освітньої діяльності.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5. Наявність річного плану роботи закладу освіти, яким передбачено  реалізацію стратегії його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6. Залучення учасників освітнього процесу до розроблення річного плану роботи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7. Наявність аналізу реалізації директором закладу освіти та його заступниками річного плану роботи та у разі потреби коригування його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8. Діяльність педагогічної ради закладу освіти спрямовується на реалізацію річного плану роботи та стратегію розвитку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9. Наявність затвердженого «Положення про внутрішню систему забезпечення якості освіти закладу», що визначає стратегію (політику) і процедури забезпечення якості освіти,  та його оприлюднення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E11BC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10. Наявність у закладі освіти результатів періодичного (не рідше одного разу на рік)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якості освітньої діяльності відповідно до розроблених або адаптованих у закладі освіти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11. Залучення учасників освітнього процесу до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якості освітньої діяльності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E11BC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12. Створення керівництвом закладу освіти належних умов 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>діяльності закладу (зокрема, вивчення стану матеріально-технічної бази, планування її розвитку, звернення із відповідними клопотаннями до засновника, здійснення проєктної діяльність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E11BC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13. Забезпечення керівництвом закладу освіти доступу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E11BC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14. Своєчасний розгляд керівництвом закладу освіти звернень учасників освітнього процесу та вжиття відповідних заходів реагування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E11BC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15. Підтримка керівництвом закладу освіти освітніх та громадських ініціатив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16. Виконання програми розвитку закладу освіти та результати інноваційної 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17. Наявність звітів керівника про свою роботу на загальних зборах (конференціях) колективу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18. Ефективність прийнятих управлінських рішень (накази, протоколи педрад),  </w:t>
            </w:r>
            <w:r w:rsidRPr="00BB524D">
              <w:rPr>
                <w:bCs/>
                <w:sz w:val="24"/>
                <w:szCs w:val="24"/>
                <w:lang w:val="uk-UA"/>
              </w:rPr>
              <w:t>наявність ф</w:t>
            </w:r>
            <w:r w:rsidRPr="00BB524D">
              <w:rPr>
                <w:sz w:val="24"/>
                <w:szCs w:val="24"/>
                <w:lang w:val="uk-UA"/>
              </w:rPr>
              <w:t>ункціональних компонентів внутрішкільного управління:</w:t>
            </w:r>
          </w:p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• аналіз; </w:t>
            </w:r>
          </w:p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• планування; </w:t>
            </w:r>
          </w:p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• організація; </w:t>
            </w:r>
          </w:p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• контроль; </w:t>
            </w:r>
          </w:p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• регулювання.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E1419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19. Забезпечення здійснення контролю за досягненням учнями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B524D" w:rsidRPr="00BB524D" w:rsidRDefault="00BB524D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202__ року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Заступник начальника управління освіти  ________________          </w:t>
      </w:r>
      <w:r w:rsidRPr="00BB524D">
        <w:rPr>
          <w:color w:val="000000"/>
          <w:sz w:val="24"/>
          <w:szCs w:val="24"/>
          <w:lang w:val="uk-UA"/>
        </w:rPr>
        <w:tab/>
      </w:r>
      <w:r w:rsidRPr="00BB524D">
        <w:rPr>
          <w:color w:val="000000"/>
          <w:sz w:val="24"/>
          <w:szCs w:val="24"/>
          <w:u w:val="single"/>
          <w:lang w:val="uk-UA"/>
        </w:rPr>
        <w:t>Віктор МАРТИНОВ</w:t>
      </w:r>
    </w:p>
    <w:p w:rsidR="00E1419C" w:rsidRPr="00BB524D" w:rsidRDefault="00E1419C" w:rsidP="00E1419C">
      <w:pPr>
        <w:rPr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                                                 </w:t>
      </w:r>
      <w:r w:rsidRPr="00BB524D">
        <w:rPr>
          <w:color w:val="000000"/>
          <w:sz w:val="24"/>
          <w:szCs w:val="24"/>
          <w:lang w:val="uk-UA"/>
        </w:rPr>
        <w:tab/>
      </w:r>
      <w:r w:rsidRPr="00BB524D">
        <w:rPr>
          <w:color w:val="000000"/>
          <w:sz w:val="24"/>
          <w:szCs w:val="24"/>
          <w:lang w:val="uk-UA"/>
        </w:rPr>
        <w:tab/>
        <w:t xml:space="preserve">       (підпис)</w:t>
      </w:r>
      <w:r w:rsidRPr="00BB524D">
        <w:rPr>
          <w:color w:val="000000"/>
          <w:sz w:val="24"/>
          <w:szCs w:val="24"/>
          <w:lang w:val="uk-UA"/>
        </w:rPr>
        <w:tab/>
        <w:t xml:space="preserve">                        </w:t>
      </w:r>
      <w:r w:rsidRPr="00BB524D">
        <w:rPr>
          <w:sz w:val="24"/>
          <w:szCs w:val="24"/>
          <w:lang w:val="uk-UA"/>
        </w:rPr>
        <w:t>(Ім’я та ПРІЗВИЩЕ)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Директор  ЗЗСО  ____________________</w:t>
      </w:r>
      <w:r w:rsidRPr="00BB524D">
        <w:rPr>
          <w:sz w:val="24"/>
          <w:szCs w:val="24"/>
          <w:lang w:val="uk-UA"/>
        </w:rPr>
        <w:tab/>
        <w:t>__________________________________________</w:t>
      </w:r>
    </w:p>
    <w:p w:rsidR="00E1419C" w:rsidRPr="00BB524D" w:rsidRDefault="00E1419C" w:rsidP="00E1419C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(підпис)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(Ім’я та ПРІЗВИЩЕ)</w:t>
      </w:r>
    </w:p>
    <w:p w:rsidR="00BB524D" w:rsidRPr="00BB524D" w:rsidRDefault="00BB524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p w:rsidR="00BB524D" w:rsidRPr="00BB524D" w:rsidRDefault="00BB524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p w:rsidR="00BB524D" w:rsidRPr="00BB524D" w:rsidRDefault="00BB524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p w:rsidR="0090427D" w:rsidRPr="00BB524D" w:rsidRDefault="0090427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BB524D">
        <w:rPr>
          <w:b/>
          <w:bCs/>
          <w:sz w:val="24"/>
          <w:szCs w:val="24"/>
          <w:lang w:val="uk-UA"/>
        </w:rPr>
        <w:lastRenderedPageBreak/>
        <w:t>ПРОТОКОЛ</w:t>
      </w:r>
    </w:p>
    <w:p w:rsidR="0090427D" w:rsidRPr="00BB524D" w:rsidRDefault="0090427D" w:rsidP="0090427D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 xml:space="preserve">вивчення стану управлінської діяльності щодо організації освітнього процесу </w:t>
      </w:r>
    </w:p>
    <w:p w:rsidR="0090427D" w:rsidRPr="00BB524D" w:rsidRDefault="0090427D" w:rsidP="0090427D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 xml:space="preserve">________________________________________ </w:t>
      </w:r>
    </w:p>
    <w:p w:rsidR="0090427D" w:rsidRPr="00BB524D" w:rsidRDefault="0090427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230"/>
        <w:gridCol w:w="3260"/>
      </w:tblGrid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Питання, що вивчається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color w:val="000000"/>
                <w:sz w:val="24"/>
                <w:szCs w:val="24"/>
                <w:lang w:val="uk-UA"/>
              </w:rPr>
              <w:t>Примітки</w:t>
            </w:r>
          </w:p>
          <w:p w:rsidR="0090427D" w:rsidRPr="00BB524D" w:rsidRDefault="0090427D" w:rsidP="00D94D53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rStyle w:val="Bold"/>
                <w:bCs/>
                <w:sz w:val="24"/>
                <w:szCs w:val="24"/>
                <w:lang w:val="uk-UA"/>
              </w:rPr>
              <w:t>Організація освітнього процесу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У закладі освіти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схвалена педагогічною радою та затверджена його керівником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загальний обсяг навчального навантаження та очікувані результати навчання здобувачів освіти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вимоги до осіб, які можуть розпочати навчання за програмою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перелік, зміст, тривалість і взаємозв’язок освітніх галузей та/або предметів, дисциплін тощо, логічну послідовність їх вивчення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форми організації освітнього процесу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опис та інструменти системи внутрішнього забезпечення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якості освіти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noProof/>
                <w:sz w:val="22"/>
                <w:szCs w:val="22"/>
                <w:lang w:val="uk-UA"/>
              </w:rPr>
              <w:t xml:space="preserve">У закладі освіти на основі освітньої програми складено та затверджено </w:t>
            </w:r>
            <w:r w:rsidRPr="00BB524D">
              <w:rPr>
                <w:noProof/>
                <w:sz w:val="22"/>
                <w:szCs w:val="22"/>
                <w:u w:val="single"/>
                <w:lang w:val="uk-UA"/>
              </w:rPr>
              <w:t>навчальний план</w:t>
            </w:r>
            <w:r w:rsidRPr="00BB524D">
              <w:rPr>
                <w:noProof/>
                <w:sz w:val="22"/>
                <w:szCs w:val="22"/>
                <w:lang w:val="uk-UA"/>
              </w:rPr>
              <w:t>, що конкретизує організацію освітнього процесу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Інваріантний складник навчального плану реалізується в повному обсязі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 межах часу, передбаченого освітньою програмою, встановлено структуру навчального року (за чвертями, півріччями, семестрами), тривалість навчального тижня, дня, занять, відпочинку між ними, інші форми організації освітнього процесу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Під час вивчення окремих предметів для посилення індивідуальної роботи з учнями запроваджено поділ класів на групи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Організація освітнього процесу не призводить до перевантаження учнів і забезпечує безпечні та нешкідливі умови здобуття освіти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color w:val="000000"/>
                <w:sz w:val="24"/>
                <w:szCs w:val="24"/>
                <w:lang w:val="uk-UA"/>
              </w:rPr>
              <w:t xml:space="preserve">Інституційна форма навчання 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Інституційна форма здобуття загальної середньої освіти (очна (денна, вечірня), заочна, дистанційна, мережева) здійснюється відповідно до Положення про інституційну форму здобуття загальної середньої освіти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Накази про виконання навчальних планів, навчальних програм за минулий навчальний рік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Розклад уроків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Графік проведення тематичного оцінювання навчальних досягнень учнів.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Розклад індивідуально-групових занять.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bCs/>
                <w:i/>
                <w:color w:val="000000"/>
                <w:sz w:val="22"/>
                <w:szCs w:val="22"/>
                <w:lang w:val="uk-UA"/>
              </w:rPr>
              <w:t>Ведення класних журналів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Стан організації нормативного збереження класних журналів попереднього та поточного навчальних років.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 xml:space="preserve">Ведення класних журналів: учителями - </w:t>
            </w:r>
            <w:proofErr w:type="spellStart"/>
            <w:r w:rsidRPr="00BB524D">
              <w:rPr>
                <w:color w:val="000000"/>
                <w:sz w:val="22"/>
                <w:szCs w:val="22"/>
                <w:lang w:val="uk-UA"/>
              </w:rPr>
              <w:t>предметниками</w:t>
            </w:r>
            <w:proofErr w:type="spellEnd"/>
            <w:r w:rsidRPr="00BB524D">
              <w:rPr>
                <w:color w:val="000000"/>
                <w:sz w:val="22"/>
                <w:szCs w:val="22"/>
                <w:lang w:val="uk-UA"/>
              </w:rPr>
              <w:t>; класними керівниками.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Здійснення контролю за веденням журналів з боку адміністрації закладу.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i/>
                <w:sz w:val="22"/>
                <w:szCs w:val="22"/>
                <w:lang w:val="uk-UA"/>
              </w:rPr>
              <w:t xml:space="preserve">Організація інклюзивного навчання 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Зарахування учнів до інклюзивних класів здійснюються згідно з наказом керівника на підставі відповідної заяви батьків або інших законних представників учнів та висновку ІРЦ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BB524D">
              <w:rPr>
                <w:sz w:val="18"/>
                <w:szCs w:val="18"/>
                <w:lang w:val="uk-UA"/>
              </w:rPr>
              <w:t xml:space="preserve"> </w:t>
            </w:r>
            <w:r w:rsidRPr="00BB524D">
              <w:rPr>
                <w:sz w:val="22"/>
                <w:szCs w:val="22"/>
                <w:lang w:val="uk-UA"/>
              </w:rPr>
              <w:t xml:space="preserve">Дотримання Порядку організації інклюзивного навчання, затвердженого </w:t>
            </w:r>
            <w:r w:rsidRPr="00BB524D">
              <w:rPr>
                <w:sz w:val="22"/>
                <w:szCs w:val="22"/>
                <w:lang w:val="uk-UA"/>
              </w:rPr>
              <w:lastRenderedPageBreak/>
              <w:t>постановою Кабінету Міністрів України від 15 серпня 2011 року № 872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lastRenderedPageBreak/>
              <w:t xml:space="preserve">Ведення журналів </w:t>
            </w:r>
            <w:proofErr w:type="spellStart"/>
            <w:r w:rsidRPr="00BB524D">
              <w:rPr>
                <w:sz w:val="22"/>
                <w:szCs w:val="22"/>
                <w:lang w:val="uk-UA"/>
              </w:rPr>
              <w:t>корекційно-розвиткових</w:t>
            </w:r>
            <w:proofErr w:type="spellEnd"/>
            <w:r w:rsidRPr="00BB524D">
              <w:rPr>
                <w:sz w:val="22"/>
                <w:szCs w:val="22"/>
                <w:lang w:val="uk-UA"/>
              </w:rPr>
              <w:t xml:space="preserve"> занять та асистента-вчителя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i/>
                <w:sz w:val="24"/>
                <w:szCs w:val="24"/>
                <w:lang w:val="uk-UA"/>
              </w:rPr>
              <w:t>Дотримання Порядку створення груп подовженого дня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Зарахування учнів до груп подовженого дня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 їх відрахува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ння з них здійснюються згідно з наказом керівника на підставі відповідної заяви батьків або інших законних представників учнів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Наповнюваність груп подовженого дня не перевищує 30 осіб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Режим роботи групи подовженого дня та організації освітнього процесу схвалено педагогічною радою і затверджено керівником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План роботи вихователя групи подовженого дня погоджено заступником керівника та затверджено керівником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Theme="minorHAnsi" w:hAnsiTheme="minorHAnsi"/>
                <w:sz w:val="24"/>
                <w:szCs w:val="24"/>
              </w:rPr>
              <w:t>В</w:t>
            </w:r>
            <w:r w:rsidRPr="00BB524D">
              <w:rPr>
                <w:sz w:val="24"/>
                <w:szCs w:val="24"/>
              </w:rPr>
              <w:t>едення журналів груп продовженого дня.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color w:val="000000"/>
                <w:sz w:val="24"/>
                <w:szCs w:val="24"/>
                <w:lang w:val="uk-UA"/>
              </w:rPr>
              <w:t>Індивідуальна форма навчання</w:t>
            </w: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i/>
                <w:color w:val="000000"/>
                <w:sz w:val="24"/>
                <w:szCs w:val="24"/>
                <w:lang w:val="uk-UA"/>
              </w:rPr>
              <w:t>Педагогічний патронаж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Зарахування учнів здійснюються згідно з наказом керівника на підставі відповідної заяви батьків або інших законних представників учнів та висновку ЛКК (при наявності висновку ІРЦ)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sz w:val="22"/>
                <w:szCs w:val="22"/>
              </w:rPr>
            </w:pPr>
            <w:r w:rsidRPr="00BB524D">
              <w:rPr>
                <w:sz w:val="22"/>
                <w:szCs w:val="22"/>
              </w:rPr>
              <w:t xml:space="preserve">Дотримання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Положення про індивідуальну форму здобуття загальної середньої освіти, затверджене наказом Міністерства освіти і науки України від 12 січня 2016 року № 8, зареєстроване в Міністерстві юстиції України 03 лютого 2016 року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 № 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184/28314 (у редакції наказу Міністерства освіти і науки України від 10 липня 2019 року № 955)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i/>
                <w:color w:val="000000"/>
                <w:sz w:val="24"/>
                <w:szCs w:val="24"/>
                <w:lang w:val="uk-UA"/>
              </w:rPr>
              <w:t>Екстернат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Зарахування учнів здійснюються згідно з наказом керівника на підставі відповідної заяви батьків або інших законних представників учнів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 xml:space="preserve">Дотримання Положення про індивідуальну форму здобуття загальної середньої освіти, затверджене наказом Міністерства освіти і науки України від 12 січня 2016 року № 8, зареєстроване в Міністерстві юстиції України 03 лютого 2016 року </w:t>
            </w:r>
            <w:proofErr w:type="spellStart"/>
            <w:r w:rsidRPr="00BB524D">
              <w:rPr>
                <w:sz w:val="22"/>
                <w:szCs w:val="22"/>
                <w:lang w:val="uk-UA"/>
              </w:rPr>
              <w:t>за № </w:t>
            </w:r>
            <w:proofErr w:type="spellEnd"/>
            <w:r w:rsidRPr="00BB524D">
              <w:rPr>
                <w:sz w:val="22"/>
                <w:szCs w:val="22"/>
                <w:lang w:val="uk-UA"/>
              </w:rPr>
              <w:t>184/28314 (у редакції наказу Міністерства освіти і науки України від 10 липня 2019 року № 955)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i/>
                <w:color w:val="000000"/>
                <w:sz w:val="24"/>
                <w:szCs w:val="24"/>
                <w:lang w:val="uk-UA"/>
              </w:rPr>
              <w:t>Сімейне навчання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Зарахування учнів здійснюються згідно з наказом керівника на підставі відповідної заяви батьків або інших законних представників учнів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 xml:space="preserve">Дотримання Положення про індивідуальну форму здобуття загальної середньої освіти, затверджене наказом Міністерства освіти і науки України від 12 січня 2016 року № 8, зареєстроване в Міністерстві юстиції України 03 лютого 2016 року </w:t>
            </w:r>
            <w:proofErr w:type="spellStart"/>
            <w:r w:rsidRPr="00BB524D">
              <w:rPr>
                <w:sz w:val="22"/>
                <w:szCs w:val="22"/>
                <w:lang w:val="uk-UA"/>
              </w:rPr>
              <w:t>за № </w:t>
            </w:r>
            <w:proofErr w:type="spellEnd"/>
            <w:r w:rsidRPr="00BB524D">
              <w:rPr>
                <w:sz w:val="22"/>
                <w:szCs w:val="22"/>
                <w:lang w:val="uk-UA"/>
              </w:rPr>
              <w:t>184/28314 (у редакції наказу Міністерства освіти і науки України від 10 липня 2019 року № 955)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color w:val="000000"/>
                <w:sz w:val="24"/>
                <w:szCs w:val="24"/>
                <w:lang w:val="uk-UA"/>
              </w:rPr>
              <w:t>Книги протоколів засідань педагогічної ради та ради закладу освіти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Протоколи про переведення і випуск учнів.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Протоколи педради і ради закладу ЗСО про погодження освітніх програм та навчального плану.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Протоколи педради і ради закладу ЗСО про виконання освітніх програм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rvps2"/>
              <w:rPr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Протокол педради погодження с</w:t>
            </w:r>
            <w:r w:rsidRPr="00BB524D">
              <w:rPr>
                <w:rStyle w:val="rvts0"/>
                <w:sz w:val="22"/>
                <w:szCs w:val="22"/>
                <w:lang w:val="uk-UA"/>
              </w:rPr>
              <w:t>писку претендентів на нагородження Золотою або Срібною медалями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7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Протокол ради закладу про затвердження режиму роботи закладу ЗСО.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36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b/>
                <w:sz w:val="22"/>
                <w:szCs w:val="22"/>
                <w:lang w:val="uk-UA"/>
              </w:rPr>
              <w:t>Облік документів про освіту та нагородження здобувачів освіти за досягнення у навчанні</w:t>
            </w: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Ведення Книги обліку і видачі свідоцтв та додатків до свідоцтв про базову загальну середню освіту;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lastRenderedPageBreak/>
              <w:t>Ведення Книги обліку і видачі атестатів та додатків до атестатів про повну загальну середню освіту, Срібних і Золотих медалей;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Ведення Книги обліку Похвальних листів і Похвальних грамот.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Накази про нагородження учнів похвальними листами та похвальними грамотами (відповідність положенням).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E11BC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У закладі освіти рішення про нагородження претендентів золотою медаллю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 xml:space="preserve">«За високі досягнення у навчанні» або срібною медаллю «За досягнення у навчанні» прийнято на спільному засіданні педагогічної ради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 р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ади ЗО і оформлено наказом керівника цього закладу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У закладі освіти рішення про нагородження учнів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похвальним листом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«За високі досягнення у навчанні»,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похвальною грамотою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«За особливі досягнення у вивченні окремих предметів» прийнято на спільному засіданні педагогічної ради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 р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ади ЗО, затверджено наказом керівника цього закладу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color w:val="000000"/>
                <w:sz w:val="24"/>
                <w:szCs w:val="24"/>
                <w:lang w:val="uk-UA"/>
              </w:rPr>
              <w:t>Державна підсумкова атестація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закладі освіти державна підсумкова атестація проводиться в письмовій формі. Строки атестації, завдання для проведення атестації затверджено керівником у межах навчального року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закладі освіти для проведення державної підсумкової атестації наказом керівника не пізніше ніж за місяць до початку державної підсумкової атестації створено державні атестаційні комісії та затверджено їх персональний склад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закладі освіти голова та члени державної атестаційної комісії забезпечують дотримання порядку проведення державної підсумкової атестації та об’єктивність оцінювання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закладі освіти звільнення від державної підсумкової атестації здійснюється відповідно до Порядку проведення державної підсумкової атестації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У закладі освіти оцінки за атестацію зазначено в протоколі державної підсумкової атестації, класному журналі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 у відповід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них документах про освіту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0427D" w:rsidRPr="00BB524D" w:rsidRDefault="0090427D" w:rsidP="0090427D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90427D" w:rsidRPr="00BB524D" w:rsidRDefault="0090427D" w:rsidP="0090427D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90427D" w:rsidRPr="00BB524D" w:rsidRDefault="0090427D" w:rsidP="0090427D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BB524D">
        <w:rPr>
          <w:b/>
          <w:bCs/>
          <w:sz w:val="24"/>
          <w:szCs w:val="24"/>
          <w:lang w:val="uk-UA"/>
        </w:rPr>
        <w:t>Висновки та пропозиції.</w:t>
      </w:r>
    </w:p>
    <w:p w:rsidR="0090427D" w:rsidRPr="00BB524D" w:rsidRDefault="0090427D" w:rsidP="0090427D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BB524D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27D" w:rsidRPr="00BB524D" w:rsidRDefault="0090427D" w:rsidP="0090427D">
      <w:pPr>
        <w:jc w:val="both"/>
        <w:rPr>
          <w:sz w:val="24"/>
          <w:szCs w:val="24"/>
          <w:lang w:val="uk-UA"/>
        </w:rPr>
      </w:pPr>
    </w:p>
    <w:p w:rsidR="0090427D" w:rsidRPr="00BB524D" w:rsidRDefault="0090427D" w:rsidP="0090427D">
      <w:pPr>
        <w:jc w:val="both"/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Дата проведення експертизи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90427D" w:rsidRPr="00BB524D" w:rsidRDefault="0090427D" w:rsidP="0090427D">
      <w:pPr>
        <w:jc w:val="both"/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Алла СЕРГІЄНКО</w:t>
      </w:r>
    </w:p>
    <w:p w:rsidR="0090427D" w:rsidRPr="00BB524D" w:rsidRDefault="0090427D" w:rsidP="0090427D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 xml:space="preserve">З протоколом ознайомлений:      </w:t>
      </w:r>
    </w:p>
    <w:p w:rsidR="0090427D" w:rsidRPr="00BB524D" w:rsidRDefault="0090427D" w:rsidP="0090427D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 xml:space="preserve">Директор школи ________________          ____________________________________    </w:t>
      </w:r>
      <w:r w:rsidRPr="00BB524D">
        <w:rPr>
          <w:color w:val="1D1B11" w:themeColor="background2" w:themeShade="1A"/>
          <w:sz w:val="24"/>
          <w:szCs w:val="24"/>
          <w:lang w:val="uk-UA"/>
        </w:rPr>
        <w:tab/>
        <w:t>(підпис)                              (Прізвище та ініціали)</w:t>
      </w:r>
    </w:p>
    <w:p w:rsidR="0090427D" w:rsidRPr="00BB524D" w:rsidRDefault="0090427D" w:rsidP="0090427D">
      <w:pPr>
        <w:rPr>
          <w:lang w:val="uk-UA"/>
        </w:rPr>
      </w:pPr>
    </w:p>
    <w:p w:rsidR="00E1419C" w:rsidRPr="00BB524D" w:rsidRDefault="00E1419C" w:rsidP="00E1419C">
      <w:pPr>
        <w:jc w:val="both"/>
        <w:rPr>
          <w:b/>
          <w:lang w:val="uk-UA"/>
        </w:rPr>
      </w:pP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293311" w:rsidRPr="00BB524D" w:rsidRDefault="00293311" w:rsidP="00293311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BB524D">
        <w:rPr>
          <w:b/>
          <w:bCs/>
          <w:sz w:val="24"/>
          <w:szCs w:val="24"/>
          <w:lang w:val="uk-UA"/>
        </w:rPr>
        <w:lastRenderedPageBreak/>
        <w:t>ПРОТОКОЛ</w:t>
      </w:r>
    </w:p>
    <w:p w:rsidR="00293311" w:rsidRPr="00BB524D" w:rsidRDefault="00293311" w:rsidP="00293311">
      <w:pPr>
        <w:jc w:val="center"/>
        <w:rPr>
          <w:b/>
          <w:bCs/>
          <w:szCs w:val="28"/>
          <w:lang w:val="uk-UA"/>
        </w:rPr>
      </w:pPr>
      <w:r w:rsidRPr="00BB524D">
        <w:rPr>
          <w:b/>
          <w:bCs/>
          <w:szCs w:val="28"/>
          <w:lang w:val="uk-UA"/>
        </w:rPr>
        <w:t>вивчення роботи щодо ведення обліку учнів</w:t>
      </w:r>
    </w:p>
    <w:p w:rsidR="00293311" w:rsidRPr="00BB524D" w:rsidRDefault="00293311" w:rsidP="00293311">
      <w:pPr>
        <w:jc w:val="center"/>
        <w:rPr>
          <w:szCs w:val="28"/>
          <w:lang w:val="uk-UA"/>
        </w:rPr>
      </w:pPr>
      <w:r w:rsidRPr="00BB524D">
        <w:rPr>
          <w:szCs w:val="28"/>
          <w:lang w:val="uk-UA"/>
        </w:rPr>
        <w:t>__________________________________________________________________</w:t>
      </w:r>
    </w:p>
    <w:p w:rsidR="00293311" w:rsidRPr="00BB524D" w:rsidRDefault="00293311" w:rsidP="00293311">
      <w:pPr>
        <w:rPr>
          <w:sz w:val="24"/>
          <w:szCs w:val="28"/>
          <w:lang w:val="uk-UA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5721"/>
        <w:gridCol w:w="1092"/>
        <w:gridCol w:w="2487"/>
      </w:tblGrid>
      <w:tr w:rsidR="00293311" w:rsidRPr="00BB524D" w:rsidTr="00293311">
        <w:trPr>
          <w:trHeight w:val="20"/>
          <w:tblHeader/>
        </w:trPr>
        <w:tc>
          <w:tcPr>
            <w:tcW w:w="695" w:type="dxa"/>
            <w:vAlign w:val="center"/>
          </w:tcPr>
          <w:p w:rsidR="00293311" w:rsidRPr="00BB524D" w:rsidRDefault="00293311" w:rsidP="00D94D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21" w:type="dxa"/>
            <w:vAlign w:val="center"/>
          </w:tcPr>
          <w:p w:rsidR="00293311" w:rsidRPr="00BB524D" w:rsidRDefault="00293311" w:rsidP="00D94D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 xml:space="preserve">Вимоги, визначені Порядком ведення обліку дітей дошкільного, шкільного віку та учнів, затвердженим постановою Кабінету Міністрів України від 13 вересня 2017 р. № 684 </w:t>
            </w:r>
          </w:p>
        </w:tc>
        <w:tc>
          <w:tcPr>
            <w:tcW w:w="1092" w:type="dxa"/>
            <w:vAlign w:val="center"/>
          </w:tcPr>
          <w:p w:rsidR="00293311" w:rsidRPr="00BB524D" w:rsidRDefault="00293311" w:rsidP="00D94D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Пункт Порядку</w:t>
            </w:r>
          </w:p>
        </w:tc>
        <w:tc>
          <w:tcPr>
            <w:tcW w:w="2487" w:type="dxa"/>
            <w:vAlign w:val="center"/>
          </w:tcPr>
          <w:p w:rsidR="00293311" w:rsidRPr="00BB524D" w:rsidRDefault="00293311" w:rsidP="00D94D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293311" w:rsidRPr="00BB524D" w:rsidTr="00293311">
        <w:trPr>
          <w:trHeight w:val="20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Територія обслуговування, закріплена за закладами загальної середньої освіти, оприлюднена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5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20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Ведення обліку здійснюється з дотриманням вимог Законів України «Про інформацію», «Про захист персональних даних»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7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924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>До організації та ведення обліку учнів не залучаються працівники закладів освіти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7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677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>Інформація про дитину формується на підставі документів, визначених Порядком.</w:t>
            </w:r>
          </w:p>
          <w:p w:rsidR="00293311" w:rsidRPr="00BB524D" w:rsidRDefault="00293311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Накази про зарахування (відрахування) учнів відповідають вимогам (відповідність дати зарахування (відрахування) даті в заяві батьків, наявність довідки із закладу, в якому учень продовжуватиме навчання)</w:t>
            </w:r>
          </w:p>
          <w:p w:rsidR="00293311" w:rsidRPr="00BB524D" w:rsidRDefault="00293311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Накази про переведення учнів 1-10 класів та випуск учнів 9-х/11-х класів відповідають вимогам  (алфавітній книзі та протоколу педради).</w:t>
            </w:r>
          </w:p>
          <w:p w:rsidR="00293311" w:rsidRPr="00BB524D" w:rsidRDefault="00293311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Ведення Алфавітних книг (Своєчасність заповнення по мірі зарахування та відрахування учнів, зазначення № наказу про переведення та випуск учнів.).</w:t>
            </w:r>
          </w:p>
          <w:p w:rsidR="00293311" w:rsidRPr="00BB524D" w:rsidRDefault="00293311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Відповідність учнів, унесених до книги за кожною літерою, фактичній кількості учнів за мережею</w:t>
            </w:r>
          </w:p>
          <w:p w:rsidR="00293311" w:rsidRPr="00BB524D" w:rsidRDefault="00293311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Упорядкованість особових справ учнів, їх відповідність кількості учнів за мережею і за класним журналом.</w:t>
            </w: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8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397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>Заклади загальної середньої освіти ведуть облік учнів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10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1888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 xml:space="preserve">Заклад освіти у встановленому порядку подає відповідному структурному підрозділу дані про всіх учнів, які до нього зараховані, та дані про кількість вихованців, які відвідують такий заклад або перебувають під його соціально-педагогічним патронатом (щороку не пізніше 15 вересня) 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10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2124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>Заклад освіти у встановленому порядку подає відповідному структурному підрозділу дані про учня, у тому числі місце продовження здобуття ним загальної середньої освіти (заклад освіти) у разі його переведення до іншого закладу освіти або його відрахування (не пізніше 15 числа наступного місяця на підставі визначених Порядком документів)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11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2692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BB524D">
              <w:rPr>
                <w:lang w:val="uk-UA"/>
              </w:rPr>
              <w:t>Заклади освіти у разі зарахування учнів, які здобували загальну середню освіту в закладах освіти інших адміністративно-територіальних одиниць, подають їх дані уповноваженому органу або його структурному підрозділу адміністративно-територіальної одиниці, на території якої розташовано заклад освіти, у якому учень здобував загальну середню освіту (не пізніше 15 числа наступного місяця з дня зарахування)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12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1821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524D">
              <w:rPr>
                <w:lang w:val="uk-UA"/>
              </w:rPr>
              <w:t xml:space="preserve">Заклад освіти невідкладно у встановленому порядку інформує відповідний територіальний орган Національної поліції та служби у справах дітей у разі відсутності учнів, які не досягли повноліття, на навчальних заняттях протягом 10 робочих днів підряд з невідомих або без поважних причин </w:t>
            </w:r>
          </w:p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13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1746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524D">
              <w:rPr>
                <w:lang w:val="uk-UA"/>
              </w:rPr>
              <w:t>Причини відсутності учня на навчальних заняттях підтверджуються відповідними документами (медичною довідкою закладу охорони здоров’я або письмовим поясненням батьків чи інших законних представників учнів) та зберігаються в його особовій справі протягом поточного навчального року.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13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93311" w:rsidRPr="00BB524D" w:rsidRDefault="00293311" w:rsidP="00293311">
      <w:pPr>
        <w:rPr>
          <w:szCs w:val="28"/>
          <w:lang w:val="uk-UA"/>
        </w:rPr>
      </w:pPr>
    </w:p>
    <w:p w:rsidR="00293311" w:rsidRPr="00BB524D" w:rsidRDefault="00293311" w:rsidP="00293311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BB524D">
        <w:rPr>
          <w:b/>
          <w:bCs/>
          <w:sz w:val="24"/>
          <w:szCs w:val="24"/>
          <w:lang w:val="uk-UA"/>
        </w:rPr>
        <w:t>Висновки та пропозиції.</w:t>
      </w:r>
    </w:p>
    <w:p w:rsidR="00293311" w:rsidRPr="00BB524D" w:rsidRDefault="00293311" w:rsidP="00293311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BB524D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11" w:rsidRPr="00BB524D" w:rsidRDefault="00293311" w:rsidP="00293311">
      <w:pPr>
        <w:jc w:val="both"/>
        <w:rPr>
          <w:sz w:val="24"/>
          <w:szCs w:val="24"/>
          <w:lang w:val="uk-UA"/>
        </w:rPr>
      </w:pPr>
    </w:p>
    <w:p w:rsidR="00293311" w:rsidRPr="00BB524D" w:rsidRDefault="00293311" w:rsidP="00293311">
      <w:pPr>
        <w:jc w:val="both"/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Дата проведення експертизи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293311" w:rsidRPr="00BB524D" w:rsidRDefault="00293311" w:rsidP="00293311">
      <w:pPr>
        <w:jc w:val="both"/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Алла СЕРГІЄНКО</w:t>
      </w:r>
    </w:p>
    <w:p w:rsidR="00293311" w:rsidRPr="00BB524D" w:rsidRDefault="00293311" w:rsidP="00293311">
      <w:pPr>
        <w:tabs>
          <w:tab w:val="left" w:pos="2604"/>
        </w:tabs>
        <w:jc w:val="both"/>
        <w:rPr>
          <w:color w:val="1D1B11"/>
          <w:sz w:val="24"/>
          <w:szCs w:val="24"/>
          <w:lang w:val="uk-UA"/>
        </w:rPr>
      </w:pPr>
      <w:r w:rsidRPr="00BB524D">
        <w:rPr>
          <w:color w:val="1D1B11"/>
          <w:sz w:val="24"/>
          <w:szCs w:val="24"/>
          <w:lang w:val="uk-UA"/>
        </w:rPr>
        <w:t xml:space="preserve">З протоколом ознайомлений:      </w:t>
      </w:r>
    </w:p>
    <w:p w:rsidR="00293311" w:rsidRPr="00BB524D" w:rsidRDefault="00293311" w:rsidP="00293311">
      <w:pPr>
        <w:tabs>
          <w:tab w:val="left" w:pos="2604"/>
        </w:tabs>
        <w:jc w:val="both"/>
        <w:rPr>
          <w:color w:val="1D1B11"/>
          <w:sz w:val="24"/>
          <w:szCs w:val="24"/>
          <w:lang w:val="uk-UA"/>
        </w:rPr>
      </w:pPr>
      <w:r w:rsidRPr="00BB524D">
        <w:rPr>
          <w:color w:val="1D1B11"/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293311" w:rsidRPr="00BB524D" w:rsidRDefault="00293311" w:rsidP="00293311">
      <w:pPr>
        <w:tabs>
          <w:tab w:val="left" w:pos="2604"/>
        </w:tabs>
        <w:jc w:val="both"/>
        <w:rPr>
          <w:color w:val="1D1B11"/>
          <w:sz w:val="24"/>
          <w:szCs w:val="24"/>
          <w:lang w:val="uk-UA"/>
        </w:rPr>
      </w:pPr>
      <w:r w:rsidRPr="00BB524D">
        <w:rPr>
          <w:color w:val="1D1B11"/>
          <w:sz w:val="24"/>
          <w:szCs w:val="24"/>
          <w:lang w:val="uk-UA"/>
        </w:rPr>
        <w:t xml:space="preserve">              </w:t>
      </w:r>
      <w:r w:rsidRPr="00BB524D">
        <w:rPr>
          <w:color w:val="1D1B11"/>
          <w:sz w:val="24"/>
          <w:szCs w:val="24"/>
          <w:lang w:val="uk-UA"/>
        </w:rPr>
        <w:tab/>
        <w:t>(підпис)                              (Прізвище та ініціали)</w:t>
      </w:r>
    </w:p>
    <w:p w:rsidR="00293311" w:rsidRPr="00BB524D" w:rsidRDefault="00293311" w:rsidP="00293311">
      <w:pPr>
        <w:jc w:val="both"/>
        <w:rPr>
          <w:sz w:val="24"/>
          <w:szCs w:val="24"/>
          <w:lang w:val="uk-UA"/>
        </w:rPr>
      </w:pPr>
    </w:p>
    <w:p w:rsidR="00293311" w:rsidRPr="00BB524D" w:rsidRDefault="00293311" w:rsidP="00293311">
      <w:pPr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E0258D" w:rsidRPr="00BB524D" w:rsidRDefault="00E0258D" w:rsidP="00E0258D">
      <w:pPr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lastRenderedPageBreak/>
        <w:t>Про</w:t>
      </w:r>
      <w:r w:rsidR="007F1A24">
        <w:rPr>
          <w:b/>
          <w:color w:val="060606"/>
          <w:szCs w:val="28"/>
          <w:lang w:val="uk-UA"/>
        </w:rPr>
        <w:t>токол</w:t>
      </w:r>
    </w:p>
    <w:p w:rsidR="00E0258D" w:rsidRPr="00BB524D" w:rsidRDefault="00E0258D" w:rsidP="00E0258D">
      <w:pPr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t>вивчення стану методичної роботи з педагогічними працівниками закладів освіти у 2021 році</w:t>
      </w:r>
    </w:p>
    <w:p w:rsidR="00E0258D" w:rsidRPr="00BB524D" w:rsidRDefault="00E0258D" w:rsidP="00E0258D">
      <w:pPr>
        <w:jc w:val="center"/>
        <w:rPr>
          <w:color w:val="060606"/>
          <w:sz w:val="24"/>
          <w:szCs w:val="24"/>
          <w:lang w:val="uk-UA"/>
        </w:rPr>
      </w:pPr>
      <w:r w:rsidRPr="00BB524D">
        <w:rPr>
          <w:color w:val="060606"/>
          <w:sz w:val="24"/>
          <w:szCs w:val="24"/>
          <w:lang w:val="uk-UA"/>
        </w:rPr>
        <w:t xml:space="preserve">Назва закладу освіти____________________________________________________ </w:t>
      </w:r>
    </w:p>
    <w:p w:rsidR="00E0258D" w:rsidRPr="00BB524D" w:rsidRDefault="00E0258D" w:rsidP="00E0258D">
      <w:pPr>
        <w:jc w:val="center"/>
        <w:rPr>
          <w:color w:val="060606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56"/>
        <w:gridCol w:w="3079"/>
        <w:gridCol w:w="2088"/>
        <w:gridCol w:w="407"/>
        <w:gridCol w:w="337"/>
        <w:gridCol w:w="336"/>
        <w:gridCol w:w="291"/>
        <w:gridCol w:w="45"/>
        <w:gridCol w:w="1836"/>
      </w:tblGrid>
      <w:tr w:rsidR="00E0258D" w:rsidRPr="00BB524D" w:rsidTr="00D94D53">
        <w:tc>
          <w:tcPr>
            <w:tcW w:w="448" w:type="pct"/>
            <w:gridSpan w:val="2"/>
            <w:vMerge w:val="restart"/>
            <w:vAlign w:val="center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п/</w:t>
            </w:r>
            <w:proofErr w:type="spellStart"/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170" w:type="pct"/>
            <w:vMerge w:val="restart"/>
            <w:vAlign w:val="center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952" w:type="pct"/>
            <w:vMerge w:val="restart"/>
            <w:vAlign w:val="center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758" w:type="pct"/>
            <w:gridSpan w:val="5"/>
          </w:tcPr>
          <w:p w:rsidR="00E0258D" w:rsidRPr="00BB524D" w:rsidRDefault="00E0258D" w:rsidP="00D94D53">
            <w:pPr>
              <w:ind w:left="-57" w:right="-57"/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672" w:type="pct"/>
            <w:vMerge w:val="restart"/>
            <w:vAlign w:val="center"/>
          </w:tcPr>
          <w:p w:rsidR="00E0258D" w:rsidRPr="00BB524D" w:rsidRDefault="00E0258D" w:rsidP="00D94D53">
            <w:pPr>
              <w:ind w:right="-108"/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Висновки, рекомендації</w:t>
            </w:r>
          </w:p>
        </w:tc>
      </w:tr>
      <w:tr w:rsidR="00E0258D" w:rsidRPr="00BB524D" w:rsidTr="00D94D53">
        <w:tc>
          <w:tcPr>
            <w:tcW w:w="448" w:type="pct"/>
            <w:gridSpan w:val="2"/>
            <w:vMerge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170" w:type="pct"/>
            <w:vMerge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2" w:type="pct"/>
            <w:vMerge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0</w:t>
            </w: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672" w:type="pct"/>
            <w:vMerge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1.</w:t>
            </w:r>
          </w:p>
        </w:tc>
        <w:tc>
          <w:tcPr>
            <w:tcW w:w="4834" w:type="pct"/>
            <w:gridSpan w:val="9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1.1.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2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1.2.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1.3.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2.</w:t>
            </w: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52" w:type="pct"/>
            <w:gridSpan w:val="8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2.1.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E0258D" w:rsidRPr="00BB524D" w:rsidRDefault="00E0258D" w:rsidP="00E025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аргументованість вибору єдиної науково-методичної роботи на поточний навчальний рік</w:t>
            </w:r>
          </w:p>
          <w:p w:rsidR="00E0258D" w:rsidRPr="00BB524D" w:rsidRDefault="00E0258D" w:rsidP="00D94D53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теоретичне та практичне обґрунтування вибору єдиної методичної теми;</w:t>
            </w:r>
          </w:p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2.2.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Наказ про структуру методичної роботи Відповідність структури методичної роботи закладу його специфіці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Наказ по закладу.</w:t>
            </w:r>
          </w:p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План роботи.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2.3.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Відповідність методичних тем (проблем), над якими працюють вчителі методичній темі (проблемі) 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закладу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Плани роботи ШМО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2.4.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2.4.1.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- матеріали семінарів, конкурсів тощо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2.4.2.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- матеріали взаємовідвідувань  уроків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Книга обліку взаємовідвідувань уроків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3.</w:t>
            </w:r>
          </w:p>
        </w:tc>
        <w:tc>
          <w:tcPr>
            <w:tcW w:w="4834" w:type="pct"/>
            <w:gridSpan w:val="9"/>
          </w:tcPr>
          <w:p w:rsidR="00E0258D" w:rsidRPr="00BB524D" w:rsidRDefault="00E0258D" w:rsidP="00D94D53">
            <w:pPr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</w:tr>
      <w:tr w:rsidR="00E0258D" w:rsidRPr="00BB524D" w:rsidTr="00D94D53">
        <w:trPr>
          <w:trHeight w:val="482"/>
        </w:trPr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3.1.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роботи шкільних м/о, творчих груп, шкіл ЕПД.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ШМО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3.2.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E0258D" w:rsidRPr="00BB524D" w:rsidRDefault="00E0258D" w:rsidP="00D94D53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E0258D" w:rsidRPr="00BB524D" w:rsidRDefault="00E0258D" w:rsidP="00D94D53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E0258D" w:rsidRPr="00BB524D" w:rsidRDefault="00E0258D" w:rsidP="00D94D53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дієвість ради;</w:t>
            </w:r>
          </w:p>
          <w:p w:rsidR="00E0258D" w:rsidRPr="00BB524D" w:rsidRDefault="00E0258D" w:rsidP="00D94D53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протоколи засідань методичної ради.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3.3.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Організація роботи з молодими педагогами;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План роботи закладу</w:t>
            </w:r>
          </w:p>
          <w:p w:rsidR="00E0258D" w:rsidRPr="00BB524D" w:rsidRDefault="00E0258D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Плани роботи вчителів-наставників, молодих педагогів, матеріали школи молодого педагога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rPr>
          <w:trHeight w:val="163"/>
        </w:trPr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3.4.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вивчення досягнень педагогічної науки і ЕПД, впровадження інноваційних освітніх технологій:</w:t>
            </w:r>
          </w:p>
          <w:p w:rsidR="00E0258D" w:rsidRPr="00BB524D" w:rsidRDefault="00E0258D" w:rsidP="00D94D53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E0258D" w:rsidRPr="00BB524D" w:rsidRDefault="00E0258D" w:rsidP="00D94D53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План роботи закладу,</w:t>
            </w:r>
          </w:p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наказ, матеріали ЕПД, сайт ЗЗСО тощо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72" w:type="pct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4.</w:t>
            </w:r>
          </w:p>
        </w:tc>
        <w:tc>
          <w:tcPr>
            <w:tcW w:w="4834" w:type="pct"/>
            <w:gridSpan w:val="9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4.1.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Безпосередня участь керівників закладу в діяльності м/о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План роботи закладу. Плани роботи ШМС. 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4.2.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Методичний рівень аналізів уроків,  що 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>здійснюють керівники закладу.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 xml:space="preserve">Книги внутрішкільного 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>контролю керівників закладу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4.3.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4.4.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Довідки, накази, протоколи засідань педагогічної ради, протоколи нарад при директорові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4.5.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5.</w:t>
            </w:r>
          </w:p>
        </w:tc>
        <w:tc>
          <w:tcPr>
            <w:tcW w:w="2403" w:type="pct"/>
            <w:gridSpan w:val="3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5.1.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5.2.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5.3.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E0258D" w:rsidRPr="00BB524D" w:rsidTr="00D94D53">
        <w:tc>
          <w:tcPr>
            <w:tcW w:w="16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5.4.</w:t>
            </w:r>
          </w:p>
        </w:tc>
        <w:tc>
          <w:tcPr>
            <w:tcW w:w="1170" w:type="pct"/>
          </w:tcPr>
          <w:p w:rsidR="00E0258D" w:rsidRPr="00BB524D" w:rsidRDefault="00E0258D" w:rsidP="00D94D53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друкованих робіт у педагогів закладу</w:t>
            </w:r>
          </w:p>
        </w:tc>
        <w:tc>
          <w:tcPr>
            <w:tcW w:w="952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226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4" w:type="pct"/>
          </w:tcPr>
          <w:p w:rsidR="00E0258D" w:rsidRPr="00BB524D" w:rsidRDefault="00E0258D" w:rsidP="00D94D53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96" w:type="pct"/>
            <w:gridSpan w:val="2"/>
          </w:tcPr>
          <w:p w:rsidR="00E0258D" w:rsidRPr="00BB524D" w:rsidRDefault="00E0258D" w:rsidP="00D94D53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E0258D" w:rsidRPr="00BB524D" w:rsidRDefault="00E0258D" w:rsidP="00E0258D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Оцінка К</w:t>
      </w:r>
      <w:r w:rsidRPr="00BB524D">
        <w:rPr>
          <w:color w:val="1D1B11" w:themeColor="background2" w:themeShade="1A"/>
          <w:sz w:val="24"/>
          <w:szCs w:val="24"/>
          <w:vertAlign w:val="subscript"/>
          <w:lang w:val="uk-UA"/>
        </w:rPr>
        <w:t>1</w:t>
      </w:r>
      <w:r w:rsidRPr="00BB524D">
        <w:rPr>
          <w:color w:val="1D1B11" w:themeColor="background2" w:themeShade="1A"/>
          <w:sz w:val="24"/>
          <w:szCs w:val="24"/>
          <w:lang w:val="uk-UA"/>
        </w:rPr>
        <w:t xml:space="preserve"> = </w:t>
      </w:r>
      <w:r w:rsidRPr="00BB524D">
        <w:rPr>
          <w:color w:val="1D1B11" w:themeColor="background2" w:themeShade="1A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5pt;height:31.45pt" o:ole="">
            <v:imagedata r:id="rId8" o:title=""/>
          </v:shape>
          <o:OLEObject Type="Embed" ProgID="Equation.3" ShapeID="_x0000_i1025" DrawAspect="Content" ObjectID="_1678541287" r:id="rId9"/>
        </w:object>
      </w:r>
      <w:r w:rsidRPr="00BB524D">
        <w:rPr>
          <w:color w:val="1D1B11" w:themeColor="background2" w:themeShade="1A"/>
          <w:sz w:val="24"/>
          <w:szCs w:val="24"/>
          <w:lang w:val="uk-UA"/>
        </w:rPr>
        <w:t xml:space="preserve">- максимально можлива кількість балів:  </w:t>
      </w:r>
    </w:p>
    <w:p w:rsidR="00E0258D" w:rsidRPr="00BB524D" w:rsidRDefault="00E0258D" w:rsidP="00E0258D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n – сума балів, виставлених експертом</w:t>
      </w:r>
    </w:p>
    <w:p w:rsidR="00E0258D" w:rsidRPr="00BB524D" w:rsidRDefault="00E0258D" w:rsidP="00E0258D">
      <w:pPr>
        <w:jc w:val="both"/>
        <w:rPr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 xml:space="preserve">Максимально можлива кількість балів – N – </w:t>
      </w:r>
      <w:r w:rsidRPr="00BB524D">
        <w:rPr>
          <w:sz w:val="24"/>
          <w:szCs w:val="24"/>
          <w:lang w:val="uk-UA"/>
        </w:rPr>
        <w:t>63</w:t>
      </w:r>
    </w:p>
    <w:p w:rsidR="00E0258D" w:rsidRPr="00BB524D" w:rsidRDefault="00E0258D" w:rsidP="00E0258D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 xml:space="preserve">Сума балів, виставлених експертом n = </w:t>
      </w:r>
    </w:p>
    <w:p w:rsidR="00E0258D" w:rsidRPr="00BB524D" w:rsidRDefault="00E0258D" w:rsidP="00E0258D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 xml:space="preserve">Оцінка : К= </w:t>
      </w:r>
      <w:r w:rsidRPr="00BB524D">
        <w:rPr>
          <w:color w:val="1D1B11" w:themeColor="background2" w:themeShade="1A"/>
          <w:position w:val="-24"/>
          <w:sz w:val="24"/>
          <w:szCs w:val="24"/>
          <w:lang w:val="uk-UA"/>
        </w:rPr>
        <w:object w:dxaOrig="320" w:dyaOrig="620">
          <v:shape id="_x0000_i1026" type="#_x0000_t75" style="width:15.15pt;height:31.45pt" o:ole="">
            <v:imagedata r:id="rId8" o:title=""/>
          </v:shape>
          <o:OLEObject Type="Embed" ProgID="Equation.3" ShapeID="_x0000_i1026" DrawAspect="Content" ObjectID="_1678541288" r:id="rId10"/>
        </w:object>
      </w:r>
      <w:r w:rsidRPr="00BB524D">
        <w:rPr>
          <w:color w:val="1D1B11" w:themeColor="background2" w:themeShade="1A"/>
          <w:sz w:val="24"/>
          <w:szCs w:val="24"/>
          <w:lang w:val="uk-UA"/>
        </w:rPr>
        <w:t xml:space="preserve">= </w:t>
      </w:r>
      <w:r w:rsidRPr="00BB524D">
        <w:rPr>
          <w:color w:val="1D1B11" w:themeColor="background2" w:themeShade="1A"/>
          <w:sz w:val="24"/>
          <w:szCs w:val="24"/>
          <w:lang w:val="uk-UA"/>
        </w:rPr>
        <w:tab/>
      </w:r>
    </w:p>
    <w:p w:rsidR="00E0258D" w:rsidRPr="00BB524D" w:rsidRDefault="00E0258D" w:rsidP="00E0258D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Високий рівень – 0,95 ≤ К ≤ 1</w:t>
      </w:r>
    </w:p>
    <w:p w:rsidR="00E0258D" w:rsidRPr="00BB524D" w:rsidRDefault="00E0258D" w:rsidP="00E0258D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Достатній рівень – 0,65 ≤ К ≤ 0.95</w:t>
      </w:r>
    </w:p>
    <w:p w:rsidR="00E0258D" w:rsidRPr="00BB524D" w:rsidRDefault="00E0258D" w:rsidP="00E0258D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Середній рівень – 0,5 ≤ К ≤ 0,65</w:t>
      </w:r>
    </w:p>
    <w:p w:rsidR="00E0258D" w:rsidRPr="00BB524D" w:rsidRDefault="00E0258D" w:rsidP="00E0258D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Початковий рівень – 0 ≤ К ≤ 0,5</w:t>
      </w:r>
    </w:p>
    <w:p w:rsidR="00E0258D" w:rsidRPr="00BB524D" w:rsidRDefault="00E0258D" w:rsidP="00E0258D">
      <w:pPr>
        <w:jc w:val="both"/>
        <w:rPr>
          <w:color w:val="1D1B11" w:themeColor="background2" w:themeShade="1A"/>
          <w:sz w:val="24"/>
          <w:szCs w:val="24"/>
          <w:lang w:val="uk-UA"/>
        </w:rPr>
      </w:pPr>
    </w:p>
    <w:p w:rsidR="00E0258D" w:rsidRPr="00BB524D" w:rsidRDefault="00E0258D" w:rsidP="00E0258D">
      <w:pPr>
        <w:rPr>
          <w:b/>
          <w:color w:val="1D1B11" w:themeColor="background2" w:themeShade="1A"/>
          <w:sz w:val="24"/>
          <w:szCs w:val="24"/>
          <w:lang w:val="uk-UA"/>
        </w:rPr>
      </w:pPr>
      <w:r w:rsidRPr="00BB524D">
        <w:rPr>
          <w:b/>
          <w:color w:val="1D1B11" w:themeColor="background2" w:themeShade="1A"/>
          <w:sz w:val="24"/>
          <w:szCs w:val="24"/>
          <w:lang w:val="uk-UA"/>
        </w:rPr>
        <w:t>Загальний висновок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58D" w:rsidRPr="00BB524D" w:rsidRDefault="00E0258D" w:rsidP="00E0258D">
      <w:pPr>
        <w:rPr>
          <w:b/>
          <w:color w:val="1D1B11" w:themeColor="background2" w:themeShade="1A"/>
          <w:sz w:val="24"/>
          <w:szCs w:val="24"/>
          <w:lang w:val="uk-UA"/>
        </w:rPr>
      </w:pPr>
    </w:p>
    <w:p w:rsidR="007557F9" w:rsidRPr="00BB524D" w:rsidRDefault="007557F9" w:rsidP="007557F9">
      <w:pPr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lastRenderedPageBreak/>
        <w:t xml:space="preserve">Протокол </w:t>
      </w:r>
    </w:p>
    <w:p w:rsidR="007557F9" w:rsidRPr="00BB524D" w:rsidRDefault="007557F9" w:rsidP="007557F9">
      <w:pPr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 xml:space="preserve">вивчення стану дотримання вимог нормативно-правових документів з підвищення кваліфікації та атестації педагогічних працівників </w:t>
      </w:r>
    </w:p>
    <w:p w:rsidR="007557F9" w:rsidRPr="00BB524D" w:rsidRDefault="007557F9" w:rsidP="007557F9">
      <w:pPr>
        <w:jc w:val="center"/>
        <w:rPr>
          <w:color w:val="060606"/>
          <w:sz w:val="24"/>
          <w:szCs w:val="24"/>
          <w:lang w:val="uk-UA"/>
        </w:rPr>
      </w:pPr>
      <w:r w:rsidRPr="00BB524D">
        <w:rPr>
          <w:color w:val="060606"/>
          <w:sz w:val="24"/>
          <w:szCs w:val="24"/>
          <w:lang w:val="uk-UA"/>
        </w:rPr>
        <w:t xml:space="preserve">Назва закладу освіти____________________________________________________ </w:t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2216"/>
        <w:gridCol w:w="4546"/>
        <w:gridCol w:w="2031"/>
      </w:tblGrid>
      <w:tr w:rsidR="007557F9" w:rsidRPr="00BB524D" w:rsidTr="00D94D53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№</w:t>
            </w:r>
          </w:p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Відмітка про виконання, зауваження</w:t>
            </w:r>
          </w:p>
        </w:tc>
      </w:tr>
      <w:tr w:rsidR="007557F9" w:rsidRPr="00BE11BC" w:rsidTr="00D94D53"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spacing w:after="120"/>
              <w:rPr>
                <w:b/>
                <w:sz w:val="24"/>
                <w:szCs w:val="24"/>
                <w:lang w:val="uk-UA" w:eastAsia="zh-CN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Нормативність підвищення кваліфікації педагогічних працівників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/>
              </w:rPr>
              <w:t>Перспективне планування підвищення кваліфікації педагогічних працівників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57F9" w:rsidRPr="00BE11BC" w:rsidTr="00D94D53"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spacing w:after="12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План підвищення кваліфікації педагогічних працівників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57F9" w:rsidRPr="00BB524D" w:rsidTr="00D94D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 w:eastAsia="zh-CN"/>
              </w:rPr>
              <w:t xml:space="preserve">Порядок визнання результатів </w:t>
            </w:r>
            <w:r w:rsidRPr="00BB524D">
              <w:rPr>
                <w:sz w:val="24"/>
                <w:szCs w:val="24"/>
                <w:lang w:val="uk-UA"/>
              </w:rPr>
              <w:t>підвищення кваліфікації педагогічних працівників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57F9" w:rsidRPr="00BB524D" w:rsidTr="00D94D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/>
              </w:rPr>
              <w:t>Звітно-аналітична документація за підсумками виконання перспективного та поточного планування.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57F9" w:rsidRPr="00BB524D" w:rsidTr="00D94D53"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rPr>
                <w:b/>
                <w:sz w:val="24"/>
                <w:szCs w:val="24"/>
                <w:lang w:val="uk-UA" w:eastAsia="zh-CN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Нормативність проведення атестації педагогічних працівників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Перспективне планування атестації педагогічних працівників терміном на п’ять років.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57F9" w:rsidRPr="00BB524D" w:rsidTr="00D94D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/>
              </w:rPr>
              <w:t>Створення та робота атестаційної комісії.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57F9" w:rsidRPr="00BB524D" w:rsidTr="00D94D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/>
              </w:rPr>
              <w:t>Дотримання порядку та термінів проведення атестації.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57F9" w:rsidRPr="00BB524D" w:rsidTr="00D94D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Оформлення атестаційної документації:</w:t>
            </w:r>
          </w:p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накази;</w:t>
            </w:r>
          </w:p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протоколи засідання атестаційної комісії;</w:t>
            </w:r>
          </w:p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атестаційні листи;</w:t>
            </w:r>
          </w:p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подання;</w:t>
            </w:r>
          </w:p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характеристики;</w:t>
            </w:r>
          </w:p>
          <w:p w:rsidR="007557F9" w:rsidRPr="00BB524D" w:rsidRDefault="007557F9" w:rsidP="00D94D53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/>
              </w:rPr>
              <w:t>- книга видачі атестаційних листів.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F9" w:rsidRPr="00BB524D" w:rsidRDefault="007557F9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557F9" w:rsidRPr="00BB524D" w:rsidRDefault="007557F9" w:rsidP="007557F9">
      <w:pPr>
        <w:rPr>
          <w:sz w:val="24"/>
          <w:szCs w:val="24"/>
          <w:lang w:val="uk-UA"/>
        </w:rPr>
      </w:pP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Рекомендації:____________________________________________________________________________________________________________________________________________________________________________________________________________________________</w:t>
      </w: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 </w:t>
      </w: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202__ року</w:t>
      </w: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 ВНМІЗ</w:t>
      </w:r>
      <w:r w:rsidRPr="00BB524D">
        <w:rPr>
          <w:sz w:val="24"/>
          <w:szCs w:val="24"/>
          <w:lang w:val="uk-UA"/>
        </w:rPr>
        <w:tab/>
      </w:r>
      <w:r w:rsidRPr="00BB524D">
        <w:rPr>
          <w:color w:val="000000"/>
          <w:sz w:val="24"/>
          <w:szCs w:val="24"/>
          <w:lang w:val="uk-UA"/>
        </w:rPr>
        <w:t xml:space="preserve">  ____________        </w:t>
      </w:r>
      <w:r w:rsidRPr="00BB524D">
        <w:rPr>
          <w:color w:val="000000"/>
          <w:sz w:val="24"/>
          <w:szCs w:val="24"/>
          <w:lang w:val="uk-UA"/>
        </w:rPr>
        <w:tab/>
      </w:r>
      <w:r w:rsidRPr="00BB524D">
        <w:rPr>
          <w:sz w:val="24"/>
          <w:szCs w:val="24"/>
          <w:u w:val="single"/>
          <w:lang w:val="uk-UA"/>
        </w:rPr>
        <w:t>Оксана СТРЕЛЬНИК</w:t>
      </w:r>
    </w:p>
    <w:p w:rsidR="007557F9" w:rsidRPr="00BB524D" w:rsidRDefault="007557F9" w:rsidP="007557F9">
      <w:pPr>
        <w:rPr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                                                 </w:t>
      </w:r>
      <w:r w:rsidRPr="00BB524D">
        <w:rPr>
          <w:color w:val="000000"/>
          <w:sz w:val="24"/>
          <w:szCs w:val="24"/>
          <w:lang w:val="uk-UA"/>
        </w:rPr>
        <w:tab/>
        <w:t xml:space="preserve">     (підпис)</w:t>
      </w:r>
      <w:r w:rsidRPr="00BB524D">
        <w:rPr>
          <w:color w:val="000000"/>
          <w:sz w:val="24"/>
          <w:szCs w:val="24"/>
          <w:lang w:val="uk-UA"/>
        </w:rPr>
        <w:tab/>
      </w:r>
      <w:r w:rsidRPr="00BB524D">
        <w:rPr>
          <w:color w:val="000000"/>
          <w:sz w:val="24"/>
          <w:szCs w:val="24"/>
          <w:lang w:val="uk-UA"/>
        </w:rPr>
        <w:tab/>
        <w:t xml:space="preserve">    </w:t>
      </w:r>
      <w:r w:rsidRPr="00BB524D">
        <w:rPr>
          <w:sz w:val="24"/>
          <w:szCs w:val="24"/>
          <w:lang w:val="uk-UA"/>
        </w:rPr>
        <w:t>(Ім’я та ПРІЗВИЩЕ)</w:t>
      </w: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7557F9" w:rsidRPr="00BB524D" w:rsidRDefault="007557F9" w:rsidP="007557F9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Директор  ЗЗСО  ____________________</w:t>
      </w:r>
      <w:r w:rsidRPr="00BB524D">
        <w:rPr>
          <w:sz w:val="24"/>
          <w:szCs w:val="24"/>
          <w:lang w:val="uk-UA"/>
        </w:rPr>
        <w:tab/>
        <w:t>______________________________________</w:t>
      </w:r>
    </w:p>
    <w:p w:rsidR="007557F9" w:rsidRPr="00BB524D" w:rsidRDefault="007557F9" w:rsidP="007557F9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(підпис)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(Ім’я та ПРІЗВИЩЕ)</w:t>
      </w:r>
    </w:p>
    <w:p w:rsidR="00E0258D" w:rsidRPr="00BB524D" w:rsidRDefault="00E0258D" w:rsidP="00E0258D">
      <w:pPr>
        <w:rPr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9E72DC" w:rsidRPr="00BB524D" w:rsidRDefault="009E72DC" w:rsidP="009E72DC">
      <w:pPr>
        <w:shd w:val="clear" w:color="auto" w:fill="FFFFFF"/>
        <w:tabs>
          <w:tab w:val="left" w:pos="6345"/>
        </w:tabs>
        <w:jc w:val="center"/>
        <w:rPr>
          <w:b/>
          <w:color w:val="000000"/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tabs>
          <w:tab w:val="left" w:pos="6345"/>
        </w:tabs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lastRenderedPageBreak/>
        <w:t>Протокол</w:t>
      </w:r>
    </w:p>
    <w:p w:rsidR="009E72DC" w:rsidRPr="00BB524D" w:rsidRDefault="009E72DC" w:rsidP="009E72DC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стану управлінської діяльності щодо організації</w:t>
      </w:r>
      <w:r w:rsidRPr="00BB524D">
        <w:rPr>
          <w:lang w:val="uk-UA"/>
        </w:rPr>
        <w:t xml:space="preserve"> </w:t>
      </w:r>
      <w:r w:rsidRPr="00BB524D">
        <w:rPr>
          <w:b/>
          <w:sz w:val="24"/>
          <w:szCs w:val="24"/>
          <w:lang w:val="uk-UA"/>
        </w:rPr>
        <w:t>соціального захисту учнів</w:t>
      </w:r>
    </w:p>
    <w:p w:rsidR="009E72DC" w:rsidRPr="00BB524D" w:rsidRDefault="009E72DC" w:rsidP="009E72DC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</w:t>
      </w:r>
    </w:p>
    <w:tbl>
      <w:tblPr>
        <w:tblpPr w:leftFromText="180" w:rightFromText="180" w:bottomFromText="200" w:vertAnchor="text" w:horzAnchor="margin" w:tblpY="276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985"/>
      </w:tblGrid>
      <w:tr w:rsidR="009E72DC" w:rsidRPr="00BB524D" w:rsidTr="009E72DC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bCs/>
                <w:sz w:val="24"/>
                <w:szCs w:val="24"/>
                <w:lang w:val="uk-UA" w:eastAsia="en-US"/>
              </w:rPr>
              <w:t>Питання, що вивчається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9E72DC" w:rsidRPr="00BB524D" w:rsidTr="009E72DC">
        <w:trPr>
          <w:trHeight w:val="8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Наявність та систематизація нормативно-правових і законодавчих документів, що регламентують здійснення роботи з питань соціального захисту учнів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План роботи закладу на рік: 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аналітична частина за минулий рік, наявність розділу щодо соціального захисту дітей;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пріоритетні завдання щодо питань соціального захисту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16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Своєчасність і повнота доведення інформації з питань соціального захисту прав дітей до учасників освітнього процесу: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</w:t>
            </w:r>
            <w:r w:rsidR="00BB524D">
              <w:rPr>
                <w:sz w:val="24"/>
                <w:szCs w:val="24"/>
                <w:lang w:val="uk-UA" w:eastAsia="en-US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>протоколи педагогічних рад закладу, нарад при директорові, тощо, на яких розглядалися питання з організації соціального захисту учнів);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</w:t>
            </w:r>
            <w:r w:rsidR="00BB524D">
              <w:rPr>
                <w:sz w:val="24"/>
                <w:szCs w:val="24"/>
                <w:lang w:val="uk-UA" w:eastAsia="en-US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>протоколи батьківських зборів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9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Стан здійснення обліку дітей пільгових категорій (соціальний паспорт закладу/класів, своєчасність надання інформації про зміни до соціального паспорту закладу):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діти-сироти та позбавлені батьківського піклування: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з них: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соціальні сироти;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біологічні сироти;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під опікою;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 ПС: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 ДБСТ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-малозабезпечені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сім’ї/діти;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постраждалі внаслідок аварії на ЧАЕС;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з інвалідністю;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– напівсироти;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одиноких матерів;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з багатодітних сімей;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батьків з інвалідністю; 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громадян вимушених переселенців;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учасників бойових дій;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з сімей, які перебувають в складних життєвих обставинах;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з особливими освітніми потребами;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внутрішньо переміщених осіб;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>, які перебувають на диспансерному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6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iCs/>
                <w:sz w:val="24"/>
                <w:szCs w:val="24"/>
                <w:lang w:val="uk-UA" w:eastAsia="en-US"/>
              </w:rPr>
              <w:t>Оформлення особових карток дітей пільгових категорій, наявність документів, які підтверджують пільговий статус здобувачів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170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Своєчасність оформлення відповідних пільг дітям, які цього потребують: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видача Єдиних квитків</w:t>
            </w:r>
            <w:r w:rsidRPr="00BB524D">
              <w:rPr>
                <w:lang w:val="uk-UA"/>
              </w:rPr>
              <w:t xml:space="preserve"> (</w:t>
            </w:r>
            <w:r w:rsidRPr="00BB524D">
              <w:rPr>
                <w:sz w:val="24"/>
                <w:szCs w:val="24"/>
                <w:lang w:val="uk-UA" w:eastAsia="en-US"/>
              </w:rPr>
              <w:t>наявність журналу обліку видачі Єдиних квитків);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літнє оздоровлення дітей пільгових категорій; 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працевлаштування дітей-сиріт та дітей, позбавлених батьківського піклування 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забезпечення шкільним та спортивним одягом дітей-сиріт та дітей, позбавлених батьківського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177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Організація роботи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відповідно до пунктів 52, 53 постанови КМУ від 24 вересня 2008 р. № 866 «Питання діяльності органів опіки та піклування, пов'язаної із захистом прав дитини» </w:t>
            </w:r>
            <w:r w:rsidRPr="00BB524D">
              <w:rPr>
                <w:lang w:val="uk-UA"/>
              </w:rPr>
              <w:t>(</w:t>
            </w:r>
            <w:r w:rsidRPr="00BB524D">
              <w:rPr>
                <w:sz w:val="24"/>
                <w:szCs w:val="24"/>
                <w:lang w:val="uk-UA" w:eastAsia="en-US"/>
              </w:rPr>
              <w:t>інформація про стан навчання та виховання та розвитку дітей-сиріт та дітей, позбавлених батьківського піклування, які виховуються в прийомних сім'ях, дитячих будинках сімейного типу та перебувають під опікою/піклуванням)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Забезпечення житлом дітей-сиріт та дітей, позбавлених батьківського піклування (відповідно до рішення виконавчого комітету ІМР, або ін.):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закріплене житло на правах власності (кількість осіб);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закріплене житло на правах користування (кількість осіб);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житло відсутнє (кількість осіб); 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поставлені на  соціальний квартирний облік (кількість осіб);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E11BC" w:rsidTr="009E72D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Охоплення дітей пільгових категорій гуртковою роботою: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-% дітей пільгових категорій (від загальної кількості учнів закладу), які відвідують факультативи, гуртки, секції, що функціонують на базі закладу освіти;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-% дітей пільгових категорій (від загальної кількості учнів закладу), які відвідують гуртки та секції в закладах позашкільної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Формування інклюзивного, розвивального та мотивуючого до навчання освітнього простору :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організація індивідуального навчання (кількість чол. з них з інвалідністю, клас)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організація інклюзивного навчання (кількість чол., клас, нозології);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- забезпечення у закладі архітектурної доступності території та будівлі (наявність пандуса, кнопки виклику, таблички шрифтом </w:t>
            </w:r>
            <w:proofErr w:type="spellStart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Брайля</w:t>
            </w:r>
            <w:proofErr w:type="spellEnd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);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адаптація приміщень закладу (туалети, їдальня, облаштування коридорів, навчальних кабінетів тощо) і території (доріжки, ігрові та спортивні майданчики тощо) до використання всіма учасниками освітнього процесу;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наявність та використання у закладі ресурсної кімнати, дидактичних засобів для осіб з особливими освітніми потребами;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- забезпечення закладу освіти асистентом вчителя, практичним психологом, вчителем-дефектологом, </w:t>
            </w: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lastRenderedPageBreak/>
              <w:t>іншими фахівцями для реалізації інклюзивного навчання;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- забезпечення у закладі </w:t>
            </w:r>
            <w:proofErr w:type="spellStart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корекційної</w:t>
            </w:r>
            <w:proofErr w:type="spellEnd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спрямованності</w:t>
            </w:r>
            <w:proofErr w:type="spellEnd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 освітнього процесу для осіб з особливими освітніми потребами;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застосування педагогічними працівниками форм, методів, прийомів роботи з дітьми з особливими освітніми потребами;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співпраця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розробка індивідуальної програми розвитку за участі батьків та створення умов для залучення асистента дитини в освітній процес;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співпраця закладу з інклюзивно-ресурсним центром щодо психолого-педагогічного супроводу дітей з особливими освітніми потребами;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 xml:space="preserve">Організація роботи закладу відповідно до постанови КМУ від 01.06.2020 №585 «Про забезпечення соціального захисту дітей, які перебувають у складних життєвих обставинах оформлення повідомлень щодо </w:t>
            </w:r>
            <w:r w:rsidRPr="00BB524D">
              <w:rPr>
                <w:sz w:val="24"/>
                <w:szCs w:val="24"/>
                <w:lang w:val="uk-UA"/>
              </w:rPr>
              <w:t>виявлення дітей, які перебуває у складних життєвих обставинах (СЖО);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 облік дітей/сімей СЖО; організація </w:t>
            </w: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інформаційно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- просвітницької та консультаційної роботи з сім’ями та дітьми (СЖО)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22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Нормативність оформлення документів для організації роботи з соціального захисту учнів: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створення соціального паспорту закладу, класів»;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роботи з питань соціального захисту дітей»;</w:t>
            </w:r>
          </w:p>
          <w:p w:rsidR="009E72DC" w:rsidRPr="00BB524D" w:rsidRDefault="009E72DC" w:rsidP="009E72DC">
            <w:pPr>
              <w:ind w:right="362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підсумки роботи з питань соціального захисту дітей»;</w:t>
            </w:r>
          </w:p>
          <w:p w:rsidR="009E72DC" w:rsidRPr="00BB524D" w:rsidRDefault="009E72DC" w:rsidP="009E72DC">
            <w:pPr>
              <w:ind w:right="362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інклюзивного навчання»;</w:t>
            </w:r>
          </w:p>
          <w:p w:rsidR="009E72DC" w:rsidRPr="00BB524D" w:rsidRDefault="009E72DC" w:rsidP="009E72DC">
            <w:pPr>
              <w:tabs>
                <w:tab w:val="left" w:pos="8364"/>
              </w:tabs>
              <w:ind w:right="33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створення команди</w:t>
            </w: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 психолого-педагогічного супроводу дитини з особливими освітніми потребами» та ін.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9E72DC" w:rsidRPr="00BB524D" w:rsidRDefault="009E72DC" w:rsidP="009E72DC">
      <w:pPr>
        <w:ind w:firstLine="709"/>
        <w:jc w:val="center"/>
        <w:rPr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Головний спеціаліст відділу змісту</w:t>
      </w: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та якості освіти управління освіти     ____________         </w:t>
      </w:r>
      <w:proofErr w:type="spellStart"/>
      <w:r w:rsidRPr="00BB524D">
        <w:rPr>
          <w:color w:val="000000"/>
          <w:sz w:val="24"/>
          <w:szCs w:val="24"/>
          <w:lang w:val="uk-UA"/>
        </w:rPr>
        <w:t>Рімма</w:t>
      </w:r>
      <w:proofErr w:type="spellEnd"/>
      <w:r w:rsidRPr="00BB524D">
        <w:rPr>
          <w:color w:val="000000"/>
          <w:sz w:val="24"/>
          <w:szCs w:val="24"/>
          <w:lang w:val="uk-UA"/>
        </w:rPr>
        <w:t xml:space="preserve"> ЗМІЇВСЬКА</w:t>
      </w:r>
    </w:p>
    <w:p w:rsidR="009E72DC" w:rsidRPr="00BB524D" w:rsidRDefault="009E72DC" w:rsidP="009E72DC">
      <w:pPr>
        <w:spacing w:line="276" w:lineRule="auto"/>
        <w:ind w:left="3540" w:firstLine="708"/>
        <w:rPr>
          <w:rFonts w:eastAsiaTheme="minorHAnsi"/>
          <w:sz w:val="24"/>
          <w:szCs w:val="24"/>
          <w:lang w:val="uk-UA" w:eastAsia="en-US"/>
        </w:rPr>
      </w:pPr>
      <w:r w:rsidRPr="00BB524D">
        <w:rPr>
          <w:color w:val="000000"/>
          <w:sz w:val="24"/>
          <w:szCs w:val="24"/>
          <w:lang w:val="uk-UA"/>
        </w:rPr>
        <w:t>(підпис)</w:t>
      </w:r>
      <w:r w:rsidRPr="00BB524D">
        <w:rPr>
          <w:color w:val="000000"/>
          <w:sz w:val="24"/>
          <w:szCs w:val="24"/>
          <w:lang w:val="uk-UA"/>
        </w:rPr>
        <w:tab/>
      </w:r>
      <w:r w:rsidR="00BB524D">
        <w:rPr>
          <w:color w:val="000000"/>
          <w:sz w:val="24"/>
          <w:szCs w:val="24"/>
          <w:lang w:val="uk-UA"/>
        </w:rPr>
        <w:t xml:space="preserve">      </w:t>
      </w:r>
      <w:r w:rsidRPr="00BB524D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9E72DC" w:rsidRPr="00BB524D" w:rsidRDefault="009E72DC" w:rsidP="009E72DC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BB524D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9E72DC" w:rsidRPr="00BB524D" w:rsidRDefault="009E72DC" w:rsidP="009E72DC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7557F9" w:rsidRPr="00BB524D" w:rsidRDefault="007557F9" w:rsidP="00E1419C">
      <w:pPr>
        <w:jc w:val="both"/>
        <w:rPr>
          <w:b/>
          <w:lang w:val="uk-UA"/>
        </w:rPr>
      </w:pPr>
    </w:p>
    <w:p w:rsidR="00A6242C" w:rsidRPr="00BB524D" w:rsidRDefault="00A6242C" w:rsidP="00A6242C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lastRenderedPageBreak/>
        <w:t xml:space="preserve">Протокол </w:t>
      </w:r>
    </w:p>
    <w:p w:rsidR="00A6242C" w:rsidRPr="00BB524D" w:rsidRDefault="00A6242C" w:rsidP="00A6242C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стану управлінської діяльності щодо організації харчування учнів пільгового контингенту</w:t>
      </w:r>
    </w:p>
    <w:p w:rsidR="00A6242C" w:rsidRPr="00BB524D" w:rsidRDefault="00A6242C" w:rsidP="00A6242C">
      <w:pPr>
        <w:shd w:val="clear" w:color="auto" w:fill="FFFFFF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освіти____________________________________________________________</w:t>
      </w:r>
    </w:p>
    <w:p w:rsidR="00A6242C" w:rsidRPr="00BB524D" w:rsidRDefault="00A6242C" w:rsidP="00A6242C">
      <w:pPr>
        <w:ind w:firstLine="709"/>
        <w:jc w:val="center"/>
        <w:rPr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18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</w:tblGrid>
      <w:tr w:rsidR="00A6242C" w:rsidRPr="00BB524D" w:rsidTr="00A6242C">
        <w:trPr>
          <w:trHeight w:val="5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bCs/>
                <w:sz w:val="24"/>
                <w:szCs w:val="24"/>
                <w:lang w:val="uk-UA" w:eastAsia="en-US"/>
              </w:rPr>
              <w:t>Питання, що вивчається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A6242C" w:rsidRPr="00BB524D" w:rsidTr="00A6242C">
        <w:trPr>
          <w:trHeight w:val="85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Наявність та систематизація нормативно-правових і законодавчих документів, що регламентують здійснення роботи з питань організації харчування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69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План роботи закладу на рік: 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аналіз роботи за 20__ рік з питань організації харчування 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конкретність поставлених завдань на 20___ рік щодо організації та контролю за станом харчування учнів, оптимальність визначення термінів із зазначенням відповідальних осіб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152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Своєчасність і повнота доведення інформації з питань організації харчування дітей до учасників освітнього процесу: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-протоколи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педагогічних рад закладу, нарад при директорові, тощо, на яких розглядалися питання з  організації харчування учнів);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-протоколи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батьківських зборів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E11BC" w:rsidTr="00A6242C">
        <w:trPr>
          <w:trHeight w:val="3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Ведення обліку дітей, які отримують безоплатне гаряче харчування та гаряче харчування за кошти батьків (Журнал обліку харчування учнів відповідно до наказу):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 xml:space="preserve">Кількість та % учнів, які забезпечені гарячим харчуванням у ЗЗСО,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кл.;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5-9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10-11 кл.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Кількість та % учнів пільгових категорій, які харчуються безкоштовно</w:t>
            </w:r>
            <w:r w:rsidRPr="00BB524D">
              <w:rPr>
                <w:sz w:val="24"/>
                <w:szCs w:val="24"/>
                <w:lang w:val="uk-UA" w:eastAsia="en-US"/>
              </w:rPr>
              <w:t>, з них: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-діти-сироти та позбавлені батьківського піклування,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з малозабезпечених родин,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з особливими освітніми потребами,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учасників бойових дій,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внутрішньо переміщених осіб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інші категорії (за окремим рішенням виконавчого комітету),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lastRenderedPageBreak/>
              <w:t>Кількість та % учнів пільгових категорій, які харчуються із знижкою 50 %):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учні 1-4 класів </w:t>
            </w: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непільгових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категорій;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постраждалі внаслідок аварії на ЧАЕС ( кількість 1-4 кл., 5-11 кл.);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Кількість та % учнів, які забезпечені гарячим харчуванням за батьківські кошти;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К</w:t>
            </w:r>
            <w:r w:rsidRPr="00BB524D">
              <w:rPr>
                <w:b/>
                <w:sz w:val="24"/>
                <w:szCs w:val="24"/>
                <w:lang w:val="uk-UA" w:eastAsia="en-US"/>
              </w:rPr>
              <w:t>ількість та % учнів, які не забезпечені  гарячим харчуванням в закладі</w:t>
            </w:r>
            <w:r w:rsidRPr="00BB524D">
              <w:rPr>
                <w:sz w:val="24"/>
                <w:szCs w:val="24"/>
                <w:lang w:val="uk-UA" w:eastAsia="en-US"/>
              </w:rPr>
              <w:t>, з них: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1-4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Кількість та % учнів, які  мають особливі дієтичні потреби харчування</w:t>
            </w:r>
            <w:r w:rsidRPr="00BB524D">
              <w:rPr>
                <w:sz w:val="24"/>
                <w:szCs w:val="24"/>
                <w:lang w:val="uk-UA" w:eastAsia="en-US"/>
              </w:rPr>
              <w:t>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Кількість та % учнів,</w:t>
            </w:r>
            <w:r w:rsidRPr="00BB524D">
              <w:rPr>
                <w:b/>
                <w:lang w:val="uk-UA"/>
              </w:rPr>
              <w:t xml:space="preserve"> </w:t>
            </w:r>
            <w:r w:rsidRPr="00BB524D">
              <w:rPr>
                <w:b/>
                <w:sz w:val="24"/>
                <w:szCs w:val="24"/>
                <w:lang w:val="uk-UA" w:eastAsia="en-US"/>
              </w:rPr>
              <w:t>які забезпечені буфетною продукцією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Організація питного режиму в ЗЗСО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Забезпечення водою гарантованої якості: 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фасована вода з засобами розливу;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індивідуальна </w:t>
            </w: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бутильована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вода;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кип’ячена вода в їдальні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інше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/>
              </w:rPr>
              <w:t>Режим чергування педагогічних працівників в обідній залі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Інформація для батьків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Інформація на офіційному сайті закладу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Нормативність оформлення документів для організації харчування учнів: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харчування в закладі освіти»;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затвердження Порядку організації харчування учнів в ЗЗСО»;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>Про встановлення вартості харчування на 2021 рік»;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</w:t>
            </w:r>
            <w:r w:rsidRPr="00BB524D">
              <w:rPr>
                <w:lang w:val="uk-UA"/>
              </w:rPr>
              <w:t>П</w:t>
            </w:r>
            <w:r w:rsidRPr="00BB524D">
              <w:rPr>
                <w:sz w:val="24"/>
                <w:szCs w:val="24"/>
                <w:lang w:val="uk-UA" w:eastAsia="en-US"/>
              </w:rPr>
              <w:t>ро призначення відповідальної особи за харчування дітей, в тому числі, пільгових категорій» (з визначенням функціональних обов'язків відповідального);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Накази «</w:t>
            </w:r>
            <w:r w:rsidRPr="00BB524D">
              <w:rPr>
                <w:lang w:val="uk-UA"/>
              </w:rPr>
              <w:t>П</w:t>
            </w:r>
            <w:r w:rsidRPr="00BB524D">
              <w:rPr>
                <w:sz w:val="24"/>
                <w:szCs w:val="24"/>
                <w:lang w:val="uk-UA" w:eastAsia="en-US"/>
              </w:rPr>
              <w:t>ро надання пільгового та безкоштовного харчування дітям пільгових категорій;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створення комісії з бракеражу продуктів харчування та продовольчої сировини»;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призначення відповідальної особи за зняття проби з готових страв»;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харчування в групах подовженого дня»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затвердження списку дітей, які мають особливі дієтичні потреби харчування» та ін.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A6242C" w:rsidRPr="00BB524D" w:rsidRDefault="00A6242C" w:rsidP="00A6242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Рекомендації:___________________________________________________________________________________________________________________________________________________________________________________________________________________________ </w:t>
      </w:r>
    </w:p>
    <w:p w:rsidR="00A6242C" w:rsidRPr="00BB524D" w:rsidRDefault="00A6242C" w:rsidP="00A6242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A6242C" w:rsidRPr="00BB524D" w:rsidRDefault="00A6242C" w:rsidP="00A6242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Головний спеціаліст відділу змісту та </w:t>
      </w:r>
    </w:p>
    <w:p w:rsidR="00A6242C" w:rsidRPr="00BB524D" w:rsidRDefault="00A6242C" w:rsidP="00A6242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якості освіти управління освіти  ____________  </w:t>
      </w:r>
      <w:proofErr w:type="spellStart"/>
      <w:r w:rsidRPr="00BB524D">
        <w:rPr>
          <w:color w:val="000000"/>
          <w:sz w:val="24"/>
          <w:szCs w:val="24"/>
          <w:lang w:val="uk-UA"/>
        </w:rPr>
        <w:t>Рімма</w:t>
      </w:r>
      <w:proofErr w:type="spellEnd"/>
      <w:r w:rsidRPr="00BB524D">
        <w:rPr>
          <w:color w:val="000000"/>
          <w:sz w:val="24"/>
          <w:szCs w:val="24"/>
          <w:lang w:val="uk-UA"/>
        </w:rPr>
        <w:t xml:space="preserve"> ЗМІЇВСЬКА</w:t>
      </w:r>
    </w:p>
    <w:p w:rsidR="00A6242C" w:rsidRPr="00BB524D" w:rsidRDefault="00BB524D" w:rsidP="00A6242C">
      <w:pPr>
        <w:spacing w:line="276" w:lineRule="auto"/>
        <w:ind w:left="2832" w:firstLine="708"/>
        <w:rPr>
          <w:rFonts w:eastAsiaTheme="minorHAnsi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/>
        </w:rPr>
        <w:t xml:space="preserve">     </w:t>
      </w:r>
      <w:r w:rsidR="00A6242C" w:rsidRPr="00BB524D">
        <w:rPr>
          <w:color w:val="000000"/>
          <w:sz w:val="24"/>
          <w:szCs w:val="24"/>
          <w:lang w:val="uk-UA"/>
        </w:rPr>
        <w:t>(підпис)</w:t>
      </w:r>
      <w:r w:rsidR="00A6242C" w:rsidRPr="00BB524D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</w:t>
      </w:r>
      <w:r w:rsidR="00A6242C" w:rsidRPr="00BB524D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A6242C" w:rsidRPr="00BB524D" w:rsidRDefault="00A6242C" w:rsidP="00A6242C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BB524D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A6242C" w:rsidRPr="00BB524D" w:rsidRDefault="00A6242C" w:rsidP="00A6242C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897394" w:rsidRPr="00BB524D" w:rsidRDefault="00897394" w:rsidP="00897394">
      <w:pPr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lastRenderedPageBreak/>
        <w:t xml:space="preserve">Протокол </w:t>
      </w:r>
    </w:p>
    <w:p w:rsidR="00897394" w:rsidRPr="00BB524D" w:rsidRDefault="00897394" w:rsidP="00897394">
      <w:pPr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стану управлінської діяльності щодо створення освітнього середовища, вільного від будь-яких форм насильства та дискримінації, булінгу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освіти____________________________________________________________</w:t>
      </w:r>
    </w:p>
    <w:p w:rsidR="00897394" w:rsidRPr="00BB524D" w:rsidRDefault="00897394" w:rsidP="00897394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41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01"/>
      </w:tblGrid>
      <w:tr w:rsidR="00897394" w:rsidRPr="00BB524D" w:rsidTr="00897394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bCs/>
                <w:sz w:val="24"/>
                <w:szCs w:val="24"/>
                <w:lang w:val="uk-UA" w:eastAsia="en-US"/>
              </w:rPr>
              <w:t>Питання, що вивчається</w:t>
            </w:r>
          </w:p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897394" w:rsidRPr="00BB524D" w:rsidTr="00897394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Наявність та систематизація нормативно-правових і законодавчих документів, що регламентують здійснення роботи з питань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>створення освітнього середовища, вільного від будь-яких форм насильства та дискримінації, булінгу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Аналіз змісту плану роботи закладу на рік: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аналітична частина за минулий рік, наявність розділу щодо  профілактики насильства,</w:t>
            </w:r>
            <w:r w:rsidRPr="00BB524D">
              <w:rPr>
                <w:sz w:val="24"/>
                <w:szCs w:val="24"/>
                <w:lang w:val="uk-UA"/>
              </w:rPr>
              <w:t xml:space="preserve"> булінгу (цькування)</w:t>
            </w:r>
            <w:r w:rsidRPr="00BB524D">
              <w:rPr>
                <w:sz w:val="24"/>
                <w:szCs w:val="24"/>
                <w:lang w:val="uk-UA" w:eastAsia="en-US"/>
              </w:rPr>
              <w:t>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пріоритетні завдання з зазначених питань, над розв’язанням яких здійснюється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897394" w:rsidRPr="00BE11BC" w:rsidTr="00897394">
        <w:trPr>
          <w:trHeight w:val="4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Наявність та систематизація нормативно-правових і законодавчих документів, що регламентують здійснення роботи з питань  профілактики насильства,</w:t>
            </w:r>
            <w:r w:rsidRPr="00BB524D">
              <w:rPr>
                <w:sz w:val="24"/>
                <w:szCs w:val="24"/>
                <w:lang w:val="uk-UA"/>
              </w:rPr>
              <w:t xml:space="preserve"> булінгу (цькування).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Наявність розроблених та затверджених: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правил поведінки здобувача освіти в закладі освіти, спрямованих на формування позитивної мотивації у поведінці учасників освітнього процесу та реалізацію підходу, заснованого на правах людини;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плану заходів, спрямованих на запобігання та протидію булінгу(цькуванню);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порядку подання та розгляду (з дотриманням конфіденційності) заяв про випадки булінгу (цькування) в закладі освіти;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порядку реагування на доведені випадки булінгу (цькування) в закладі освіти та відповідальність осіб, причетних до булінгу (цькування).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Розміщення інформації на офіційному вебсайті закладу освіти у відповідності до вимог статті 30 Закону України «Про освіту» в частині забезпечення прозорості та інформаційної відкритості щодо запобігання та протидії булінгу (цькуванню), а саме: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правил поведінки здобувача освіти в закладі освіти, поведінки здобувача освіти в закладі освіти, спрямованих на формування позитивної мотивації у поведінці учасників освітнього процесу та реалізацію підходу, заснованого на правах людини;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плану заходів, спрямованих на запобігання та протидію булінгу (цькуванню) в закладі освіти; --порядку подання та розгляду (з дотриманням конфіденційності) заяв про випадки булінгу (цькування) в закладі освіти;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порядку реагування на доведені випадки булінгу (цькування) в закладі освіти та відповідальність осіб, причетних до булінгу (цькування).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spacing w:before="100" w:beforeAutospacing="1" w:after="100" w:afterAutospacing="1" w:line="120" w:lineRule="atLeast"/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97394" w:rsidRPr="00BB524D" w:rsidTr="00897394">
        <w:trPr>
          <w:trHeight w:val="6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Ознайомлення учасників освітнього процесу із правилами поведінки у закладі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spacing w:before="100" w:beforeAutospacing="1" w:after="100" w:afterAutospacing="1" w:line="120" w:lineRule="atLeast"/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97394" w:rsidRPr="00BB524D" w:rsidTr="00897394">
        <w:trPr>
          <w:trHeight w:val="7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Дотримання прийнятих у закладі освіти правил поведінки учасників освітнього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spacing w:before="100" w:beforeAutospacing="1" w:after="100" w:afterAutospacing="1" w:line="120" w:lineRule="atLeast"/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97394" w:rsidRPr="00BB524D" w:rsidTr="00897394">
        <w:trPr>
          <w:trHeight w:val="10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Реалізація заходів із запобігання проявам дискримінації у закладі (організація та проведення просвітницько-профілактичних заходів, інформаційних кампаній, організація системної роботи психологічної служби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spacing w:before="100" w:beforeAutospacing="1" w:after="100" w:afterAutospacing="1" w:line="120" w:lineRule="atLeast"/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97394" w:rsidRPr="00BB524D" w:rsidTr="00897394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Створення у закладі безпечного і психологічно комфортного освітнього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Застосування у закладі освіти технічних засобів та інших інструментів контролю за безпечним користуванням мережею Інтернет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Інформування учасників освітнього процесу закладу освіти щодо безпечного використання мережі Інтернет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10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 Обізнаність керівництва та педагогічних працівників закладу освіти щодо ознак булінгу, іншого насильства та запобігання йому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Проведення педрад закладу: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протоколи;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питання, які розглядалися з профілактики насильства, булінгу (цькування)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10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Аналіз причин відсутності здобувачів освіти на заняттях, з метою запобігання різним проявам насильства (у закладі освіти та/або вдома) та вжиття відповідних до п.26 постанови КМУ від 01.06.2020 №585</w:t>
            </w:r>
            <w:r w:rsidRPr="00BB524D">
              <w:rPr>
                <w:lang w:val="uk-UA"/>
              </w:rPr>
              <w:t xml:space="preserve"> «</w:t>
            </w:r>
            <w:r w:rsidRPr="00BB524D">
              <w:rPr>
                <w:sz w:val="24"/>
                <w:szCs w:val="24"/>
                <w:lang w:val="uk-UA" w:eastAsia="en-US"/>
              </w:rPr>
              <w:t>Про забезпечення соціального захисту дітей, які перебувають у складних життєвих обставинах»; інформування ССД та органів Національної поліції про здобувача освіти, який не з'явився в закладі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10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Міжвідомча координація дій між суб’єктами реагування на випадку булінгу в закладі (співпраця закладу освіти з представниками правоохоронних органів, ССД, ЦССДСМ, іншими фахівцями з питань запобігання та протидії булінгу)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Своєчасність оформлення повідомлень про випадки скоєння насильства над дітьми</w:t>
            </w:r>
            <w:r w:rsidRPr="00BB524D">
              <w:rPr>
                <w:sz w:val="24"/>
                <w:szCs w:val="24"/>
                <w:lang w:val="uk-UA"/>
              </w:rPr>
              <w:t xml:space="preserve"> (наявність журналу реєстрації фактів виявлення (звернення) про вчинення домашнього насильства та насильства за ознакою статі (закладу освіти) відповідно до Постанови КМУ від 22 серпня 2018 р. № 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та фіксація випадків насильства в журналі).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/>
              </w:rPr>
              <w:t>Інформування уповноваженого підрозділу органу Національної поліції та служби у справах дітей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 у випадку </w:t>
            </w:r>
            <w:r w:rsidRPr="00BB524D">
              <w:rPr>
                <w:sz w:val="24"/>
                <w:szCs w:val="24"/>
                <w:lang w:val="uk-UA" w:eastAsia="en-US"/>
              </w:rPr>
              <w:lastRenderedPageBreak/>
              <w:t xml:space="preserve">виявлення фактів булінгу та іншого насильства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lastRenderedPageBreak/>
              <w:t>Психолого-соціальна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підтримка здобувачів освіти у разі випадків насильства,</w:t>
            </w:r>
            <w:r w:rsidRPr="00BB524D">
              <w:rPr>
                <w:sz w:val="24"/>
                <w:szCs w:val="24"/>
                <w:lang w:val="uk-UA"/>
              </w:rPr>
              <w:t xml:space="preserve"> булінгу (цькування)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450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Нормативність оформлення документів для організації роботи щодо створення освітнього середовища, вільного від будь-яких форм насильства та дискримінації булінгу:</w:t>
            </w:r>
          </w:p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роботи з питань запобігання та протидії булінгу (цькуванню)»;</w:t>
            </w:r>
          </w:p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роботи закладу освіти щодо запобігання та протидії домашнього насильства»;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Наказ «Про підсумки роботи з питань попередження насильства, </w:t>
            </w:r>
            <w:r w:rsidRPr="00BB524D">
              <w:rPr>
                <w:sz w:val="24"/>
                <w:szCs w:val="24"/>
                <w:lang w:val="uk-UA"/>
              </w:rPr>
              <w:t>булінгу (цькування)</w:t>
            </w:r>
            <w:r w:rsidRPr="00BB524D">
              <w:rPr>
                <w:sz w:val="24"/>
                <w:szCs w:val="24"/>
                <w:lang w:val="uk-UA" w:eastAsia="en-US"/>
              </w:rPr>
              <w:t>»;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призначення відповідальної особи, яка здійснює контроль за виконанням плану заходів, спрямованих на запобігання та протидію булінгу та розгляд скарг про відмову у реагуванні на випадки булінгу за відповідними заявами»;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призначення відповідальної особи відповідальної особи з питань здійснення заходів у сфері запобігання та протидії домашньому насильству» та ін.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Головний спеціаліст відділу змісту та 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якості освіти управління освіти                ____________   </w:t>
      </w:r>
      <w:proofErr w:type="spellStart"/>
      <w:r w:rsidRPr="00BB524D">
        <w:rPr>
          <w:color w:val="000000"/>
          <w:sz w:val="24"/>
          <w:szCs w:val="24"/>
          <w:lang w:val="uk-UA"/>
        </w:rPr>
        <w:t>Рімма</w:t>
      </w:r>
      <w:proofErr w:type="spellEnd"/>
      <w:r w:rsidRPr="00BB524D">
        <w:rPr>
          <w:color w:val="000000"/>
          <w:sz w:val="24"/>
          <w:szCs w:val="24"/>
          <w:lang w:val="uk-UA"/>
        </w:rPr>
        <w:t xml:space="preserve"> ЗМІЇВСЬКА</w:t>
      </w:r>
    </w:p>
    <w:p w:rsidR="00897394" w:rsidRPr="00BB524D" w:rsidRDefault="00897394" w:rsidP="00897394">
      <w:pPr>
        <w:ind w:left="3540" w:firstLine="708"/>
        <w:rPr>
          <w:rFonts w:eastAsiaTheme="minorHAnsi"/>
          <w:sz w:val="24"/>
          <w:szCs w:val="24"/>
          <w:lang w:val="uk-UA" w:eastAsia="en-US"/>
        </w:rPr>
      </w:pPr>
      <w:r w:rsidRPr="00BB524D">
        <w:rPr>
          <w:color w:val="000000"/>
          <w:sz w:val="24"/>
          <w:szCs w:val="24"/>
          <w:lang w:val="uk-UA"/>
        </w:rPr>
        <w:t xml:space="preserve">    </w:t>
      </w:r>
      <w:r w:rsidR="00BB524D">
        <w:rPr>
          <w:color w:val="000000"/>
          <w:sz w:val="24"/>
          <w:szCs w:val="24"/>
          <w:lang w:val="uk-UA"/>
        </w:rPr>
        <w:t xml:space="preserve">    </w:t>
      </w:r>
      <w:r w:rsidRPr="00BB524D">
        <w:rPr>
          <w:color w:val="000000"/>
          <w:sz w:val="24"/>
          <w:szCs w:val="24"/>
          <w:lang w:val="uk-UA"/>
        </w:rPr>
        <w:t>(підпис)</w:t>
      </w:r>
      <w:r w:rsidRPr="00BB524D">
        <w:rPr>
          <w:color w:val="000000"/>
          <w:sz w:val="24"/>
          <w:szCs w:val="24"/>
          <w:lang w:val="uk-UA"/>
        </w:rPr>
        <w:tab/>
        <w:t xml:space="preserve">   </w:t>
      </w:r>
      <w:r w:rsidR="00BB524D">
        <w:rPr>
          <w:color w:val="000000"/>
          <w:sz w:val="24"/>
          <w:szCs w:val="24"/>
          <w:lang w:val="uk-UA"/>
        </w:rPr>
        <w:t xml:space="preserve"> </w:t>
      </w:r>
      <w:r w:rsidRPr="00BB524D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97394" w:rsidRPr="00BB524D" w:rsidRDefault="00897394" w:rsidP="00897394">
      <w:pPr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BB524D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897394" w:rsidRPr="00BB524D" w:rsidRDefault="00897394" w:rsidP="00897394">
      <w:pPr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9E72DC" w:rsidRPr="00BB524D" w:rsidRDefault="009E72DC" w:rsidP="00E1419C">
      <w:pPr>
        <w:jc w:val="both"/>
        <w:rPr>
          <w:b/>
          <w:lang w:val="uk-UA"/>
        </w:rPr>
      </w:pPr>
    </w:p>
    <w:p w:rsidR="00897394" w:rsidRPr="00BB524D" w:rsidRDefault="00897394" w:rsidP="00E1419C">
      <w:pPr>
        <w:jc w:val="both"/>
        <w:rPr>
          <w:b/>
          <w:lang w:val="uk-UA"/>
        </w:rPr>
      </w:pPr>
    </w:p>
    <w:p w:rsidR="00897394" w:rsidRPr="00BB524D" w:rsidRDefault="00897394" w:rsidP="00E1419C">
      <w:pPr>
        <w:jc w:val="both"/>
        <w:rPr>
          <w:b/>
          <w:lang w:val="uk-UA"/>
        </w:rPr>
      </w:pPr>
    </w:p>
    <w:p w:rsidR="006E45CC" w:rsidRPr="00BB524D" w:rsidRDefault="006E45CC" w:rsidP="00E1419C">
      <w:pPr>
        <w:jc w:val="both"/>
        <w:rPr>
          <w:b/>
          <w:lang w:val="uk-UA"/>
        </w:rPr>
      </w:pPr>
    </w:p>
    <w:p w:rsidR="006E45CC" w:rsidRPr="00BB524D" w:rsidRDefault="006E45CC" w:rsidP="00E1419C">
      <w:pPr>
        <w:jc w:val="both"/>
        <w:rPr>
          <w:b/>
          <w:lang w:val="uk-UA"/>
        </w:rPr>
      </w:pPr>
    </w:p>
    <w:p w:rsidR="00DA2DA4" w:rsidRPr="00BB524D" w:rsidRDefault="00DA2DA4" w:rsidP="00DA2DA4">
      <w:pPr>
        <w:shd w:val="clear" w:color="auto" w:fill="FFFFFF"/>
        <w:ind w:hanging="426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lastRenderedPageBreak/>
        <w:t xml:space="preserve">Протокол </w:t>
      </w:r>
    </w:p>
    <w:p w:rsidR="00DA2DA4" w:rsidRPr="00BB524D" w:rsidRDefault="00DA2DA4" w:rsidP="00DA2DA4">
      <w:pPr>
        <w:shd w:val="clear" w:color="auto" w:fill="FFFFFF"/>
        <w:ind w:left="426" w:right="425" w:hanging="852"/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стану управлінської діяльності щодо організації роботи з питань профілактики правопорушень, злочинності та інших негативних явищ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освіти___________________________________________________________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-13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126"/>
        <w:gridCol w:w="1985"/>
      </w:tblGrid>
      <w:tr w:rsidR="00DA2DA4" w:rsidRPr="00BB524D" w:rsidTr="00DA2DA4">
        <w:trPr>
          <w:trHeight w:val="5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bCs/>
                <w:sz w:val="24"/>
                <w:szCs w:val="24"/>
                <w:lang w:val="uk-UA" w:eastAsia="en-US"/>
              </w:rPr>
              <w:t>Питання, що вивчається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DA2DA4" w:rsidRPr="00BB524D" w:rsidTr="00DA2DA4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Наявність та систематизація нормативно-правових і законодавчих документів, що регламентують здійснення роботи з питань профілактики злочинності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Аналіз змісту плану роботи закладу на рік: 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аналітична частина за минулий рік, наявність розділу з профілактики злочинності;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пріоритетні завдання з зазначених питань, над розв’язанням яких здійснюється робота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Проведення педрад закладу :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протоколи; 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питання, які розглядалися з організації соціального захисту учнів, профілактики злочинності, терміни їх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Системна просвітницько-профілактична робота закладу з профілактики злочинності та</w:t>
            </w:r>
            <w:r w:rsidRPr="00BB524D">
              <w:rPr>
                <w:rFonts w:ascii="TimesNewRomanPSMT" w:hAnsi="TimesNewRomanPSMT" w:cs="TimesNewRomanPSMT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формування навичок здорового способу життя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 (робота заступників директорів з виховної роботи, педагогів - організаторів, класних керівників, психологічної служби)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27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Організація діяльності Ради профілактики правопорушень: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наказ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/>
              </w:rPr>
              <w:t>«</w:t>
            </w:r>
            <w:r w:rsidRPr="00BB524D">
              <w:rPr>
                <w:sz w:val="24"/>
                <w:szCs w:val="24"/>
                <w:lang w:val="uk-UA" w:eastAsia="en-US"/>
              </w:rPr>
              <w:t>Про створення Ради профілактики правопорушень серед учнів»;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наявність затвердженого плану роботи Ради профілактики правопорушень;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наявність затвердженого Порядку діяльності Ради профілактики правопорушень;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наявність затвердженого Порядку постановки на внутрішньо шкільний облік та зняття з  внутрішньо шкільного обліку дітей, які схильні до вчинення правопорушень, вживання алкоголю, паління та наркоманії;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протоколи засідань Ради профілактики правопорушень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Виконання заходів Програми забезпечення публічної безпеки і порядку та протидії злочинності на території Харківської області на 2020 – 2022 роки, затвердженої рішенням обласної ради від 27.02.2020 №1199-VII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Виконання Плану заходів з реалізації Національної стратегії реформування системи юстиції щодо дітей на період до 2023 року, затверджений розпорядженням Кабінету Міністрів України від 27 листопада 2019 р. № 1335-р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Виконання Плану спільних заходів з профілактики правопорушень, злочинності, насильства, булінгу </w:t>
            </w:r>
            <w:r w:rsidRPr="00BB524D">
              <w:rPr>
                <w:sz w:val="24"/>
                <w:szCs w:val="24"/>
                <w:lang w:val="uk-UA" w:eastAsia="en-US"/>
              </w:rPr>
              <w:lastRenderedPageBreak/>
              <w:t>(цькування), тютюнопаління, алкоголізму, наркоманії та інших негативних явищ в учнівському середовищі на 2021- 2023 роки затвердженого начальником управління освіти та погодженого з іншими суб’єктами взаємодії з питань протидії правопорушенням, злочинності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 xml:space="preserve">Наявність бази даних учнів, які відносяться до «групи ризику» (внутрішньо шкільний облік та облік в ювенальній превенції Ізюмського ВП ГУ НП в Харківській області).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Організація роботи з учнями які перебувають на внутрішньо шкільному обліку та їх сім'ями. 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наявність психолого-педагогічної характеристики, акта обстеження житлово-побутових умов проживання здобувача освіти,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картки особистого обліку учня, індивідуального плану роботи з учнем та сім'єю, особової картки учня, наказу про закріплення громадського вихователя, протоколу засідання Ради профілактики правопорушень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Охоплення гуртковою роботою та заняттями у спортивних секціях учнів, які перебувають на внутрішньо шкільному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Діяльність організації учнівського самоврядування щодо профілактики злочинності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Взаємодія закладу з управлінням освіти, радами батьків та учнів з питань профілактики злочинності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8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Взаємодія з ювенальною превенцією Ізюмського ВП ГУ НП в Харківській області, службою у справах дітей. Інформація про кількість звернень</w:t>
            </w:r>
            <w:r w:rsidRPr="00BB524D">
              <w:rPr>
                <w:rFonts w:cs="Arial"/>
                <w:szCs w:val="28"/>
                <w:lang w:val="uk-UA"/>
              </w:rPr>
              <w:t xml:space="preserve"> </w:t>
            </w:r>
            <w:r w:rsidRPr="00BB524D">
              <w:rPr>
                <w:rFonts w:cs="Arial"/>
                <w:sz w:val="24"/>
                <w:szCs w:val="24"/>
                <w:lang w:val="uk-UA"/>
              </w:rPr>
              <w:t>до</w:t>
            </w:r>
            <w:r w:rsidRPr="00BB524D">
              <w:rPr>
                <w:rFonts w:cs="Arial"/>
                <w:szCs w:val="28"/>
                <w:lang w:val="uk-UA"/>
              </w:rPr>
              <w:t xml:space="preserve"> </w:t>
            </w:r>
            <w:r w:rsidRPr="00BB524D">
              <w:rPr>
                <w:rFonts w:cs="Arial"/>
                <w:sz w:val="24"/>
                <w:szCs w:val="24"/>
                <w:lang w:val="uk-UA"/>
              </w:rPr>
              <w:t>уповноважених підрозділів органів Національної поліції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8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Нормативність оформлення документів для організації роботи з питань профілактики правопорушень, злочинності та інших негативних явищ: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роботи з питань профілактики правопорушень, злочинності»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підсумки роботи з питань профілактики правопорушень, злочинності»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Накази «Про призначення громадського вихователя учням девіантної поведінки, які перебувають на внутрішньо шкільному обліку» та ін.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DA2DA4" w:rsidRPr="00BB524D" w:rsidRDefault="00DA2DA4" w:rsidP="00DA2DA4">
      <w:pPr>
        <w:shd w:val="clear" w:color="auto" w:fill="FFFFFF"/>
        <w:ind w:left="-284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Головний спеціаліст відділу змісту та 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якості освіти управління освіти ____________    </w:t>
      </w:r>
      <w:proofErr w:type="spellStart"/>
      <w:r w:rsidRPr="00BB524D">
        <w:rPr>
          <w:color w:val="000000"/>
          <w:sz w:val="24"/>
          <w:szCs w:val="24"/>
          <w:lang w:val="uk-UA"/>
        </w:rPr>
        <w:t>Рімма</w:t>
      </w:r>
      <w:proofErr w:type="spellEnd"/>
      <w:r w:rsidRPr="00BB524D">
        <w:rPr>
          <w:color w:val="000000"/>
          <w:sz w:val="24"/>
          <w:szCs w:val="24"/>
          <w:lang w:val="uk-UA"/>
        </w:rPr>
        <w:t xml:space="preserve"> ЗМІЇВСЬКА</w:t>
      </w:r>
    </w:p>
    <w:p w:rsidR="00DA2DA4" w:rsidRPr="00BB524D" w:rsidRDefault="00BB524D" w:rsidP="00DA2DA4">
      <w:pPr>
        <w:spacing w:line="276" w:lineRule="auto"/>
        <w:ind w:left="2832" w:firstLine="708"/>
        <w:rPr>
          <w:rFonts w:eastAsiaTheme="minorHAnsi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/>
        </w:rPr>
        <w:t xml:space="preserve">   </w:t>
      </w:r>
      <w:r w:rsidR="00DA2DA4" w:rsidRPr="00BB524D">
        <w:rPr>
          <w:color w:val="000000"/>
          <w:sz w:val="24"/>
          <w:szCs w:val="24"/>
          <w:lang w:val="uk-UA"/>
        </w:rPr>
        <w:t>(підпис)</w:t>
      </w:r>
      <w:r w:rsidR="00DA2DA4" w:rsidRPr="00BB524D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</w:t>
      </w:r>
      <w:r w:rsidR="00DA2DA4" w:rsidRPr="00BB524D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DA2DA4" w:rsidRPr="00BB524D" w:rsidRDefault="00DA2DA4" w:rsidP="00DA2DA4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BB524D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DA2DA4" w:rsidRPr="00BB524D" w:rsidRDefault="00DA2DA4" w:rsidP="00DA2DA4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8134F7" w:rsidRPr="00BB524D" w:rsidRDefault="008134F7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BB524D">
        <w:rPr>
          <w:b/>
          <w:bCs/>
          <w:color w:val="000000"/>
          <w:sz w:val="24"/>
          <w:szCs w:val="24"/>
          <w:lang w:val="uk-UA"/>
        </w:rPr>
        <w:lastRenderedPageBreak/>
        <w:t xml:space="preserve">ПРОТОКОЛ </w:t>
      </w:r>
    </w:p>
    <w:p w:rsidR="008134F7" w:rsidRPr="00BB524D" w:rsidRDefault="008134F7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BB524D">
        <w:rPr>
          <w:b/>
          <w:bCs/>
          <w:color w:val="000000"/>
          <w:sz w:val="24"/>
          <w:szCs w:val="24"/>
          <w:lang w:val="uk-UA"/>
        </w:rPr>
        <w:t xml:space="preserve">вивчення питання організації роботи з безпеки життєдіяльності в </w:t>
      </w:r>
    </w:p>
    <w:p w:rsidR="008134F7" w:rsidRPr="00BB524D" w:rsidRDefault="008134F7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BB524D">
        <w:rPr>
          <w:b/>
          <w:bCs/>
          <w:color w:val="000000"/>
          <w:sz w:val="24"/>
          <w:szCs w:val="24"/>
          <w:lang w:val="uk-UA"/>
        </w:rPr>
        <w:t>____________________________________________________________________________</w:t>
      </w:r>
    </w:p>
    <w:p w:rsidR="008134F7" w:rsidRPr="00BB524D" w:rsidRDefault="008134F7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1862"/>
        <w:gridCol w:w="1557"/>
      </w:tblGrid>
      <w:tr w:rsidR="008134F7" w:rsidRPr="00BB524D" w:rsidTr="00D94D53">
        <w:trPr>
          <w:cantSplit/>
          <w:trHeight w:val="424"/>
        </w:trPr>
        <w:tc>
          <w:tcPr>
            <w:tcW w:w="6237" w:type="dxa"/>
          </w:tcPr>
          <w:p w:rsidR="008134F7" w:rsidRPr="00BB524D" w:rsidRDefault="008134F7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8134F7" w:rsidRPr="00BB524D" w:rsidTr="00D94D53">
        <w:trPr>
          <w:cantSplit/>
          <w:trHeight w:val="314"/>
        </w:trPr>
        <w:tc>
          <w:tcPr>
            <w:tcW w:w="9656" w:type="dxa"/>
            <w:gridSpan w:val="3"/>
          </w:tcPr>
          <w:p w:rsidR="008134F7" w:rsidRPr="00BB524D" w:rsidRDefault="008134F7" w:rsidP="008134F7">
            <w:pPr>
              <w:pStyle w:val="a5"/>
              <w:numPr>
                <w:ilvl w:val="0"/>
                <w:numId w:val="2"/>
              </w:numPr>
              <w:spacing w:before="40" w:after="0" w:line="2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Нормативно-правові аспекти</w:t>
            </w: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1.1. Наявність нормативних документів з питань попередження усіх видів дитячого травматизму.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  <w:trHeight w:val="565"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1.3.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  <w:trHeight w:val="388"/>
        </w:trPr>
        <w:tc>
          <w:tcPr>
            <w:tcW w:w="9656" w:type="dxa"/>
            <w:gridSpan w:val="3"/>
          </w:tcPr>
          <w:p w:rsidR="008134F7" w:rsidRPr="00BB524D" w:rsidRDefault="008134F7" w:rsidP="008134F7">
            <w:pPr>
              <w:pStyle w:val="a5"/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Організаційні аспекти</w:t>
            </w: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2.1. Створення безпечних умов для навчання учнів в кабінетах хімії, фізики, біології, математики, інформатики, шкільних майстернях, спортивній залі (куточки з безпеки життєдіяльності, проведення інструктажів з безпеки життєдіяльності для учасників освітнього процесу).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E11BC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2.2.Організація роботи закладу освіти з питань попередження дитячого травматизму:</w:t>
            </w:r>
          </w:p>
          <w:p w:rsidR="008134F7" w:rsidRPr="00BB524D" w:rsidRDefault="008134F7" w:rsidP="00D94D53">
            <w:pPr>
              <w:spacing w:before="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своєчасне видання наказів про організацію роботи з безпеки життєдіяльності, визначення відповідального за організацію та проведення роботи закладу з питань попередження усіх видів дитячого травматизму, наказ про затвердження переліку та змісту інструктажів з безпеки життєдіяльності;</w:t>
            </w:r>
          </w:p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відповідність проведення інструктажів з безпеки життєдіяльності щодо проведення екскурсій, масових заходів, позашкільних заходів тощо.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2.3.Наявність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2.4. Залучення до проведення профілактичної роботи з безпеки життєдіяльності фахівців з різних сфер діяльності.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2.5. Організація роботи з безпеки життєдіяльності через учнівське самоврядування, шкільні гуртки, конкурси, заходи тощо.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9656" w:type="dxa"/>
            <w:gridSpan w:val="3"/>
          </w:tcPr>
          <w:p w:rsidR="008134F7" w:rsidRPr="00BB524D" w:rsidRDefault="008134F7" w:rsidP="008134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Кадрові аспекти</w:t>
            </w: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3.1.Укомплектованість педагогічними кадрами.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Педнавантаження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вчителів (книга особового складу педпрацівників, наказ про тарифікацію). Викладання предмету «Основи здоров’я».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3.2. Підвищення кваліфікації та професійної майстерності учителів, які викладають предмет «Основи здоров’я».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9656" w:type="dxa"/>
            <w:gridSpan w:val="3"/>
          </w:tcPr>
          <w:p w:rsidR="008134F7" w:rsidRPr="00BB524D" w:rsidRDefault="008134F7" w:rsidP="008134F7">
            <w:pPr>
              <w:pStyle w:val="a5"/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Управлінські аспекти</w:t>
            </w: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4.1.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4.2. Організація роботи з батьками щодо профілактики та попередження усіх видів дитячого травматизму (класні батьківські збори, загальношкільні збори тощо).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4.3. Система внутрішкільного контролю за станом роботи з питань попередження дитячого травматизму:</w:t>
            </w:r>
          </w:p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перевірки організації роботи з питань безпеки життєдіяльності,</w:t>
            </w:r>
          </w:p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- перевірки стану викладання предмету «Основи здоров’я»; </w:t>
            </w:r>
          </w:p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перевірки дотримання правил ТБ та проведення інструктажів на уроках хімії, фізики, біології, фізичної культури, трудового навчання</w:t>
            </w:r>
          </w:p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Узагальнення матеріалів (довідки, накази)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4.4. Наявність журналів проведення інструктажів та правильність оформлення інструктажів з безпеки життєдіяльності учнів.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4.5. </w:t>
            </w:r>
            <w:r w:rsidRPr="00BB524D">
              <w:rPr>
                <w:bCs/>
                <w:sz w:val="24"/>
                <w:szCs w:val="24"/>
                <w:lang w:val="uk-UA"/>
              </w:rPr>
              <w:t>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  <w:vAlign w:val="bottom"/>
          </w:tcPr>
          <w:p w:rsidR="008134F7" w:rsidRPr="00BB524D" w:rsidRDefault="008134F7" w:rsidP="00D94D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bCs/>
                <w:sz w:val="24"/>
                <w:szCs w:val="24"/>
                <w:lang w:val="uk-UA"/>
              </w:rPr>
              <w:t>4.6. 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34F7" w:rsidRPr="00BB524D" w:rsidRDefault="008134F7" w:rsidP="008134F7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Висновок та рекомендації::______________________________________________________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_____________________________________________________________________________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Дата ______________</w:t>
      </w:r>
      <w:r w:rsidRPr="00BB524D">
        <w:rPr>
          <w:sz w:val="24"/>
          <w:szCs w:val="24"/>
          <w:lang w:val="uk-UA"/>
        </w:rPr>
        <w:tab/>
        <w:t xml:space="preserve">                                              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 відділу змісту та якості освіти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Н.О.Філонова</w:t>
      </w:r>
      <w:r w:rsidRPr="00BB524D">
        <w:rPr>
          <w:sz w:val="24"/>
          <w:szCs w:val="24"/>
          <w:lang w:val="uk-UA"/>
        </w:rPr>
        <w:tab/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З протоколом ознайомлений 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Директор школи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8134F7" w:rsidRPr="00BB524D" w:rsidRDefault="008134F7" w:rsidP="008134F7">
      <w:pPr>
        <w:rPr>
          <w:lang w:val="uk-UA"/>
        </w:rPr>
      </w:pPr>
    </w:p>
    <w:p w:rsidR="008134F7" w:rsidRPr="00BB524D" w:rsidRDefault="008134F7" w:rsidP="008134F7">
      <w:pPr>
        <w:rPr>
          <w:lang w:val="uk-UA"/>
        </w:rPr>
      </w:pPr>
    </w:p>
    <w:p w:rsidR="008134F7" w:rsidRPr="00BB524D" w:rsidRDefault="008134F7" w:rsidP="008134F7">
      <w:pPr>
        <w:rPr>
          <w:lang w:val="uk-UA"/>
        </w:rPr>
      </w:pPr>
    </w:p>
    <w:p w:rsidR="006E45CC" w:rsidRPr="00BB524D" w:rsidRDefault="006E45CC" w:rsidP="00E1419C">
      <w:pPr>
        <w:jc w:val="both"/>
        <w:rPr>
          <w:b/>
          <w:lang w:val="uk-UA"/>
        </w:rPr>
      </w:pPr>
    </w:p>
    <w:p w:rsidR="008134F7" w:rsidRPr="00BB524D" w:rsidRDefault="008134F7" w:rsidP="00E1419C">
      <w:pPr>
        <w:jc w:val="both"/>
        <w:rPr>
          <w:b/>
          <w:lang w:val="uk-UA"/>
        </w:rPr>
      </w:pPr>
    </w:p>
    <w:p w:rsidR="008134F7" w:rsidRPr="00BB524D" w:rsidRDefault="008134F7" w:rsidP="00E1419C">
      <w:pPr>
        <w:jc w:val="both"/>
        <w:rPr>
          <w:b/>
          <w:lang w:val="uk-UA"/>
        </w:rPr>
      </w:pPr>
    </w:p>
    <w:p w:rsidR="00B145C5" w:rsidRPr="00BB524D" w:rsidRDefault="00B145C5" w:rsidP="00B145C5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  <w:r w:rsidRPr="00BB524D">
        <w:rPr>
          <w:b/>
          <w:bCs/>
          <w:color w:val="000000"/>
          <w:sz w:val="24"/>
          <w:szCs w:val="24"/>
          <w:lang w:val="uk-UA"/>
        </w:rPr>
        <w:lastRenderedPageBreak/>
        <w:t>ПРОТОКОЛ</w:t>
      </w:r>
    </w:p>
    <w:p w:rsidR="00B145C5" w:rsidRPr="00BB524D" w:rsidRDefault="00B145C5" w:rsidP="00B145C5">
      <w:pPr>
        <w:pBdr>
          <w:bottom w:val="single" w:sz="12" w:space="1" w:color="auto"/>
        </w:pBdr>
        <w:shd w:val="clear" w:color="auto" w:fill="FFFFFF"/>
        <w:ind w:right="-1"/>
        <w:rPr>
          <w:sz w:val="24"/>
          <w:szCs w:val="24"/>
          <w:lang w:val="uk-UA"/>
        </w:rPr>
      </w:pPr>
      <w:r w:rsidRPr="007F1A24">
        <w:rPr>
          <w:b/>
          <w:color w:val="000000"/>
          <w:sz w:val="24"/>
          <w:szCs w:val="24"/>
          <w:lang w:val="uk-UA"/>
        </w:rPr>
        <w:t xml:space="preserve">вивчення питання щодо стану діяльності щодо організації гурткової роботи та </w:t>
      </w:r>
      <w:r w:rsidRPr="007F1A24">
        <w:rPr>
          <w:b/>
          <w:sz w:val="24"/>
          <w:szCs w:val="24"/>
          <w:lang w:val="uk-UA"/>
        </w:rPr>
        <w:t>охоплення дітей позашкільною освітою в</w:t>
      </w:r>
      <w:r w:rsidRPr="00BB524D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:rsidR="00B145C5" w:rsidRPr="00BB524D" w:rsidRDefault="00B145C5" w:rsidP="00B145C5">
      <w:pPr>
        <w:pBdr>
          <w:bottom w:val="single" w:sz="12" w:space="1" w:color="auto"/>
        </w:pBdr>
        <w:shd w:val="clear" w:color="auto" w:fill="FFFFFF"/>
        <w:ind w:right="-1"/>
        <w:rPr>
          <w:sz w:val="24"/>
          <w:szCs w:val="24"/>
          <w:lang w:val="uk-UA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2268"/>
        <w:gridCol w:w="1950"/>
      </w:tblGrid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Зміст питання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B145C5" w:rsidRPr="00BB524D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Нормативно-правові та методичні аспекти</w:t>
            </w:r>
          </w:p>
        </w:tc>
      </w:tr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Наявність нормативно-правових та законодавчих документів, що регламентують здійснення позашкільної освіти та гурткової роботи у закладі.</w:t>
            </w:r>
          </w:p>
          <w:p w:rsidR="00B145C5" w:rsidRPr="00BB524D" w:rsidRDefault="00B145C5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Банк даних друкованих робіт педагогічних працівників у фахових виданнях з питань позашкільної освіти.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Забезпечення закладу освіти навчально-методичною літературою та періодичними виданнями з питань позашкільної освіти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Каталог навчальних програм з позашкільної освіти.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  <w:tr w:rsidR="00B145C5" w:rsidRPr="00BB524D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Організаційні аспекти</w:t>
            </w:r>
          </w:p>
        </w:tc>
      </w:tr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 xml:space="preserve">Накази з основної діяльності з питань організації гурткової роботи. 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Наявність графіку роботи гуртків та доступність його для учасників освітнього процесу.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Розгляд питань з розвитку позашкільної освіти та гурткової роботи на педагогічних радах, нарадах тощо.</w:t>
            </w:r>
          </w:p>
          <w:p w:rsidR="00B145C5" w:rsidRPr="00BB524D" w:rsidRDefault="00B145C5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Розгляд питань щодо організації позашкільної освіти та гурткової роботи на батьківських зборах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  <w:tr w:rsidR="00B145C5" w:rsidRPr="00BB524D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Управлінські аспекти</w:t>
            </w:r>
          </w:p>
        </w:tc>
      </w:tr>
      <w:tr w:rsidR="00B145C5" w:rsidRPr="00BE11BC" w:rsidTr="00D94D53">
        <w:tc>
          <w:tcPr>
            <w:tcW w:w="5671" w:type="dxa"/>
          </w:tcPr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Аналіз стану організації гурткової роботи та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позашкільної освіти за минулий  навчальний рік.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 xml:space="preserve"> Визначення пріоритетних напрямів організації позашкільної освіти у навчальному році.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Розділ планування гурткової роботи та позашкільної освіти у річному плані роботи, відповідність поставлених завдань проблемі, над якою працює заклад, конкретність запланованих заходів, визначення термінів виконання та відповідальних осіб.</w:t>
            </w:r>
          </w:p>
          <w:p w:rsidR="00B145C5" w:rsidRPr="00BB524D" w:rsidRDefault="00B145C5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Система внутрішкільного контролю за станом роботи з питань організації гурткової роботи: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proofErr w:type="spellStart"/>
            <w:r w:rsidRPr="00BB524D">
              <w:rPr>
                <w:sz w:val="24"/>
                <w:szCs w:val="24"/>
                <w:lang w:val="uk-UA"/>
              </w:rPr>
              <w:t>-перевірки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ведення журналів планування та обліку роботи гуртків;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перевірки медичних довідок вихованців гуртків з підвищеним фізичним навантаженням;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Перевірки організації роботи гуртків.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Cs w:val="28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Результативність контрольно-аналітичної діяльності з питань організації гурткової роботи (де обговорювалося та розглянуто питання, наявність довідок, інформацій, наказів тощо).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  <w:tr w:rsidR="00B145C5" w:rsidRPr="00BE11BC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5C5" w:rsidRPr="00BB524D" w:rsidRDefault="00B145C5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lastRenderedPageBreak/>
              <w:t>Організація роботи з позашкільної освіти</w:t>
            </w:r>
          </w:p>
        </w:tc>
      </w:tr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lastRenderedPageBreak/>
              <w:t>Співпраця закладу з позашкільними навчальними закладами міста, закладами обласного підпорядкування (КЗ «Харківський обласний Палац дитячої та юнацької творчості», Харківська обласна станція юних туристів).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Участь учнів (вихованців) закладу в міських обласних, Всеукраїнських, Міжнародних заходах, конкурсах з позашкільної освіти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Охоплення учнів закладу позашкільною освітою (залучення до роботи гуртків ЦДЮТ)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  <w:tr w:rsidR="00B145C5" w:rsidRPr="00BB524D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Організація гурткової роботи</w:t>
            </w:r>
          </w:p>
        </w:tc>
      </w:tr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Створення мережі гуртків (напрями позашкільної освіти, назви гуртків)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Ведення журналів планування та обліку роботи гуртків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Відповідність планування роботи гуртків програмам з позашкільної освіти 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медичних довідок у вихованців гуртків з підвищеним фізичним навантаженням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Охоплення учнів закладу гуртковою роботою, із них дітей пільгових категорій.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роботи гуртків ЗО (участь в масових заходах та конкурсах)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</w:tbl>
    <w:p w:rsidR="00B145C5" w:rsidRPr="00BB524D" w:rsidRDefault="00B145C5" w:rsidP="00B145C5">
      <w:pPr>
        <w:rPr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Висновок та рекомендації::__________________________________________</w:t>
      </w:r>
    </w:p>
    <w:p w:rsidR="00B145C5" w:rsidRPr="00BB524D" w:rsidRDefault="00B145C5" w:rsidP="00B145C5">
      <w:pPr>
        <w:rPr>
          <w:szCs w:val="28"/>
          <w:lang w:val="uk-UA"/>
        </w:rPr>
      </w:pPr>
      <w:r w:rsidRPr="00BB524D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5C5" w:rsidRPr="00BB524D" w:rsidRDefault="00B145C5" w:rsidP="00B145C5">
      <w:pPr>
        <w:rPr>
          <w:szCs w:val="28"/>
          <w:lang w:val="uk-UA"/>
        </w:rPr>
      </w:pPr>
      <w:r w:rsidRPr="00BB524D">
        <w:rPr>
          <w:szCs w:val="28"/>
          <w:lang w:val="uk-UA"/>
        </w:rPr>
        <w:t>__________________________________________________________________</w:t>
      </w:r>
    </w:p>
    <w:p w:rsidR="00B145C5" w:rsidRPr="00BB524D" w:rsidRDefault="00B145C5" w:rsidP="00B145C5">
      <w:pPr>
        <w:rPr>
          <w:szCs w:val="28"/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Дата ______________</w:t>
      </w:r>
      <w:r w:rsidRPr="00BB524D">
        <w:rPr>
          <w:sz w:val="24"/>
          <w:szCs w:val="24"/>
          <w:lang w:val="uk-UA"/>
        </w:rPr>
        <w:tab/>
        <w:t xml:space="preserve">                                              </w:t>
      </w:r>
    </w:p>
    <w:p w:rsidR="00B145C5" w:rsidRPr="00BB524D" w:rsidRDefault="00B145C5" w:rsidP="00B145C5">
      <w:pPr>
        <w:rPr>
          <w:sz w:val="24"/>
          <w:szCs w:val="24"/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 відділу змісту та якості освіти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Н.О.Філонова</w:t>
      </w:r>
    </w:p>
    <w:p w:rsidR="00B145C5" w:rsidRPr="00BB524D" w:rsidRDefault="00B145C5" w:rsidP="00B145C5">
      <w:pPr>
        <w:rPr>
          <w:sz w:val="24"/>
          <w:szCs w:val="24"/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З протоколом ознайомлений</w:t>
      </w:r>
      <w:r w:rsidRPr="00BB524D">
        <w:rPr>
          <w:sz w:val="24"/>
          <w:szCs w:val="24"/>
          <w:lang w:val="uk-UA"/>
        </w:rPr>
        <w:tab/>
      </w:r>
    </w:p>
    <w:p w:rsidR="00B145C5" w:rsidRPr="00BB524D" w:rsidRDefault="00B145C5" w:rsidP="00B145C5">
      <w:pPr>
        <w:rPr>
          <w:sz w:val="24"/>
          <w:szCs w:val="24"/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Директор школи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B145C5" w:rsidRPr="00BB524D" w:rsidRDefault="00B145C5" w:rsidP="00B145C5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B145C5" w:rsidRPr="00BB524D" w:rsidRDefault="00B145C5" w:rsidP="00B145C5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</w:p>
    <w:p w:rsidR="00B145C5" w:rsidRPr="00BB524D" w:rsidRDefault="00B145C5" w:rsidP="00B145C5">
      <w:pPr>
        <w:rPr>
          <w:lang w:val="uk-UA"/>
        </w:rPr>
      </w:pPr>
    </w:p>
    <w:p w:rsidR="008134F7" w:rsidRPr="00BB524D" w:rsidRDefault="008134F7" w:rsidP="00E1419C">
      <w:pPr>
        <w:jc w:val="both"/>
        <w:rPr>
          <w:b/>
          <w:lang w:val="uk-UA"/>
        </w:rPr>
      </w:pPr>
    </w:p>
    <w:p w:rsidR="00897394" w:rsidRPr="00BB524D" w:rsidRDefault="00897394" w:rsidP="00E1419C">
      <w:pPr>
        <w:jc w:val="both"/>
        <w:rPr>
          <w:b/>
          <w:lang w:val="uk-UA"/>
        </w:rPr>
      </w:pPr>
    </w:p>
    <w:p w:rsidR="00AB36B2" w:rsidRPr="00BB524D" w:rsidRDefault="00AB36B2" w:rsidP="00E1419C">
      <w:pPr>
        <w:jc w:val="both"/>
        <w:rPr>
          <w:b/>
          <w:lang w:val="uk-UA"/>
        </w:rPr>
      </w:pPr>
    </w:p>
    <w:p w:rsidR="00AB36B2" w:rsidRPr="00BB524D" w:rsidRDefault="00AB36B2" w:rsidP="00E1419C">
      <w:pPr>
        <w:jc w:val="both"/>
        <w:rPr>
          <w:b/>
          <w:lang w:val="uk-UA"/>
        </w:rPr>
      </w:pPr>
    </w:p>
    <w:p w:rsidR="00AB36B2" w:rsidRPr="00BB524D" w:rsidRDefault="00AB36B2" w:rsidP="00E1419C">
      <w:pPr>
        <w:jc w:val="both"/>
        <w:rPr>
          <w:b/>
          <w:lang w:val="uk-UA"/>
        </w:rPr>
      </w:pPr>
    </w:p>
    <w:p w:rsidR="00AB36B2" w:rsidRPr="00BB524D" w:rsidRDefault="00AB36B2" w:rsidP="00E1419C">
      <w:pPr>
        <w:jc w:val="both"/>
        <w:rPr>
          <w:b/>
          <w:lang w:val="uk-UA"/>
        </w:rPr>
      </w:pPr>
    </w:p>
    <w:p w:rsidR="00AB36B2" w:rsidRPr="00BB524D" w:rsidRDefault="00AB36B2" w:rsidP="00E1419C">
      <w:pPr>
        <w:jc w:val="both"/>
        <w:rPr>
          <w:b/>
          <w:lang w:val="uk-UA"/>
        </w:rPr>
      </w:pPr>
    </w:p>
    <w:p w:rsidR="00AB36B2" w:rsidRPr="00BB524D" w:rsidRDefault="00AB36B2" w:rsidP="00AB36B2">
      <w:pPr>
        <w:rPr>
          <w:lang w:val="uk-UA"/>
        </w:rPr>
      </w:pPr>
    </w:p>
    <w:p w:rsidR="00AB36B2" w:rsidRPr="00BB524D" w:rsidRDefault="00AB36B2" w:rsidP="00AB36B2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BB524D">
        <w:rPr>
          <w:b/>
          <w:bCs/>
          <w:color w:val="060606"/>
          <w:szCs w:val="28"/>
          <w:lang w:val="uk-UA"/>
        </w:rPr>
        <w:t>Протокол</w:t>
      </w:r>
    </w:p>
    <w:p w:rsidR="00AB36B2" w:rsidRPr="00BB524D" w:rsidRDefault="00AB36B2" w:rsidP="00AB36B2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BB524D">
        <w:rPr>
          <w:b/>
          <w:color w:val="060606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BB524D">
        <w:rPr>
          <w:color w:val="060606"/>
          <w:lang w:val="uk-UA"/>
        </w:rPr>
        <w:t>__________________________________________________________</w:t>
      </w:r>
    </w:p>
    <w:p w:rsidR="00AB36B2" w:rsidRPr="00BB524D" w:rsidRDefault="00AB36B2" w:rsidP="00AB36B2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BB524D">
        <w:rPr>
          <w:color w:val="060606"/>
          <w:sz w:val="24"/>
          <w:szCs w:val="24"/>
          <w:lang w:val="uk-UA"/>
        </w:rPr>
        <w:t>(назва закладу)</w:t>
      </w:r>
    </w:p>
    <w:p w:rsidR="00AB36B2" w:rsidRPr="00BB524D" w:rsidRDefault="00AB36B2" w:rsidP="00AB36B2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AB36B2" w:rsidRPr="00BB524D" w:rsidTr="00D94D53">
        <w:trPr>
          <w:tblHeader/>
        </w:trPr>
        <w:tc>
          <w:tcPr>
            <w:tcW w:w="56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AB36B2" w:rsidRPr="00BB524D" w:rsidTr="00D94D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B36B2" w:rsidRPr="00BB524D" w:rsidRDefault="00AB36B2" w:rsidP="00AB36B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AB36B2" w:rsidRPr="00BB524D" w:rsidRDefault="00AB36B2" w:rsidP="00AB36B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AB36B2" w:rsidRPr="00BB524D" w:rsidRDefault="00AB36B2" w:rsidP="00AB36B2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 xml:space="preserve">- наказ про призначення відповідального за зберігання медично-санітарних книжок про </w:t>
            </w:r>
            <w:r w:rsidRPr="00BB524D">
              <w:rPr>
                <w:color w:val="060606"/>
                <w:sz w:val="24"/>
                <w:lang w:val="uk-UA"/>
              </w:rPr>
              <w:lastRenderedPageBreak/>
              <w:t>проходження медичного огляду, та за відповідність записів у них;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BB524D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наказ про затвердження Положення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bCs/>
                <w:color w:val="060606"/>
                <w:sz w:val="24"/>
                <w:lang w:val="uk-UA"/>
              </w:rPr>
              <w:t>про службу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наказ про затвердження Положення про розробку інструкцій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наказ про затвердження Положення про порядок проведення навчання і перевірки знань з питань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  <w:p w:rsidR="00AB36B2" w:rsidRPr="00BB524D" w:rsidRDefault="00AB36B2" w:rsidP="00AB36B2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AB36B2" w:rsidRPr="00BE11BC" w:rsidTr="00D94D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B36B2" w:rsidRPr="00BB524D" w:rsidRDefault="00AB36B2" w:rsidP="00AB36B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AB36B2" w:rsidRPr="00BB524D" w:rsidRDefault="00AB36B2" w:rsidP="00AB36B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інструкцій з пожежної безпеки;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AB36B2" w:rsidRPr="00BB524D" w:rsidTr="00D94D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1542" w:type="dxa"/>
          </w:tcPr>
          <w:p w:rsidR="00AB36B2" w:rsidRPr="00BB524D" w:rsidRDefault="00AB36B2" w:rsidP="00AB36B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групи з електробезпеки у відповідального за електрогосподарство.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 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BB524D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BB524D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BB524D">
              <w:rPr>
                <w:color w:val="060606"/>
                <w:sz w:val="24"/>
                <w:lang w:val="uk-UA"/>
              </w:rPr>
              <w:t>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AB36B2" w:rsidRPr="00BB524D" w:rsidRDefault="00AB36B2" w:rsidP="00AB36B2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AB36B2" w:rsidRPr="00BB524D" w:rsidRDefault="00AB36B2" w:rsidP="00AB36B2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BB524D">
        <w:rPr>
          <w:b/>
          <w:bCs/>
          <w:color w:val="060606"/>
          <w:sz w:val="24"/>
          <w:lang w:val="uk-UA"/>
        </w:rPr>
        <w:t>Висновки та пропозиції.</w:t>
      </w: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  <w:r w:rsidRPr="00BB524D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Підпис</w:t>
      </w: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Дата</w:t>
      </w: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Ознайомлений</w:t>
      </w:r>
    </w:p>
    <w:p w:rsidR="00881FD7" w:rsidRPr="00BB524D" w:rsidRDefault="00881FD7" w:rsidP="00881FD7">
      <w:pPr>
        <w:jc w:val="center"/>
        <w:rPr>
          <w:b/>
          <w:szCs w:val="24"/>
          <w:lang w:val="uk-UA"/>
        </w:rPr>
      </w:pPr>
      <w:r w:rsidRPr="00BB524D">
        <w:rPr>
          <w:b/>
          <w:szCs w:val="24"/>
          <w:lang w:val="uk-UA"/>
        </w:rPr>
        <w:lastRenderedPageBreak/>
        <w:t>ПРОТОКОЛ</w:t>
      </w:r>
    </w:p>
    <w:p w:rsidR="00881FD7" w:rsidRPr="00BB524D" w:rsidRDefault="00881FD7" w:rsidP="00881FD7">
      <w:pPr>
        <w:jc w:val="center"/>
        <w:rPr>
          <w:b/>
          <w:szCs w:val="24"/>
          <w:lang w:val="uk-UA"/>
        </w:rPr>
      </w:pPr>
      <w:r w:rsidRPr="00BB524D">
        <w:rPr>
          <w:b/>
          <w:szCs w:val="24"/>
          <w:lang w:val="uk-UA"/>
        </w:rPr>
        <w:t xml:space="preserve">вивчення  роботи психологічної служби в </w:t>
      </w:r>
    </w:p>
    <w:p w:rsidR="00881FD7" w:rsidRPr="00BB524D" w:rsidRDefault="00881FD7" w:rsidP="00881FD7">
      <w:pPr>
        <w:jc w:val="center"/>
        <w:rPr>
          <w:b/>
          <w:szCs w:val="24"/>
          <w:lang w:val="uk-UA"/>
        </w:rPr>
      </w:pPr>
      <w:r w:rsidRPr="00BB524D">
        <w:rPr>
          <w:b/>
          <w:szCs w:val="24"/>
          <w:lang w:val="uk-UA"/>
        </w:rPr>
        <w:t>_____________________________________________________________</w:t>
      </w:r>
    </w:p>
    <w:p w:rsidR="00881FD7" w:rsidRPr="00BB524D" w:rsidRDefault="00881FD7" w:rsidP="00881FD7">
      <w:pPr>
        <w:jc w:val="center"/>
        <w:rPr>
          <w:sz w:val="20"/>
          <w:szCs w:val="24"/>
          <w:lang w:val="uk-UA"/>
        </w:rPr>
      </w:pPr>
      <w:r w:rsidRPr="00BB524D">
        <w:rPr>
          <w:sz w:val="20"/>
          <w:szCs w:val="24"/>
          <w:lang w:val="uk-UA"/>
        </w:rPr>
        <w:t>(повна назва закладу освіти)</w:t>
      </w:r>
    </w:p>
    <w:p w:rsidR="00881FD7" w:rsidRPr="00BB524D" w:rsidRDefault="00881FD7" w:rsidP="00881FD7">
      <w:pPr>
        <w:rPr>
          <w:b/>
          <w:szCs w:val="28"/>
          <w:lang w:val="uk-UA"/>
        </w:rPr>
      </w:pPr>
    </w:p>
    <w:p w:rsidR="00881FD7" w:rsidRPr="00BB524D" w:rsidRDefault="00881FD7" w:rsidP="00881FD7">
      <w:pPr>
        <w:rPr>
          <w:b/>
          <w:szCs w:val="28"/>
          <w:lang w:val="uk-UA"/>
        </w:rPr>
      </w:pPr>
    </w:p>
    <w:tbl>
      <w:tblPr>
        <w:tblStyle w:val="a8"/>
        <w:tblW w:w="53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3157"/>
        <w:gridCol w:w="2707"/>
        <w:gridCol w:w="1983"/>
        <w:gridCol w:w="1667"/>
      </w:tblGrid>
      <w:tr w:rsidR="00881FD7" w:rsidRPr="00BB524D" w:rsidTr="000B0298">
        <w:trPr>
          <w:trHeight w:val="603"/>
        </w:trPr>
        <w:tc>
          <w:tcPr>
            <w:tcW w:w="347" w:type="pct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BB524D">
              <w:rPr>
                <w:b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jc w:val="center"/>
              <w:rPr>
                <w:b/>
                <w:bCs/>
                <w:color w:val="060606"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Питання, що вивчаються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BB524D">
              <w:rPr>
                <w:b/>
                <w:bCs/>
                <w:color w:val="060606"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працівників психологічної служби в закладі освіти відповідно до контингенту та штатного розпису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b/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Відповідність фахової освіти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Дані про освіту  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кабінету (оснащення кабінету у відповідності до нормативних вимог)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b/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Згідно з «Положенням про психологічний кабінет закладу освіти»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Накази по ЗО, де простежується контроль за роботою працівників психологічної служби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Згідно з «Положенням про психологічну службу»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544" w:type="pct"/>
          </w:tcPr>
          <w:p w:rsidR="00881FD7" w:rsidRPr="00BB524D" w:rsidRDefault="00881FD7" w:rsidP="000B0298">
            <w:pPr>
              <w:rPr>
                <w:sz w:val="1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 xml:space="preserve">Нормативно-правове та рекомендаційне  забезпечення діяльності ПС </w:t>
            </w:r>
            <w:r w:rsidRPr="00BB524D">
              <w:rPr>
                <w:sz w:val="18"/>
                <w:lang w:val="uk-UA"/>
              </w:rPr>
              <w:t>(Закону України  «Про Освіту» стаття 76, Наказ МОНУ</w:t>
            </w:r>
            <w:r w:rsidR="00BB524D">
              <w:rPr>
                <w:sz w:val="18"/>
                <w:lang w:val="uk-UA"/>
              </w:rPr>
              <w:t xml:space="preserve"> </w:t>
            </w:r>
            <w:r w:rsidRPr="00BB524D">
              <w:rPr>
                <w:sz w:val="18"/>
                <w:lang w:val="uk-UA"/>
              </w:rPr>
              <w:t>від 22.05.2018 №509 «Про затвердження положення про психологічну службу в системі України», Лист</w:t>
            </w:r>
            <w:r w:rsidR="00BB524D">
              <w:rPr>
                <w:sz w:val="18"/>
                <w:lang w:val="uk-UA"/>
              </w:rPr>
              <w:t xml:space="preserve"> </w:t>
            </w:r>
            <w:r w:rsidRPr="00BB524D">
              <w:rPr>
                <w:sz w:val="18"/>
                <w:lang w:val="uk-UA"/>
              </w:rPr>
              <w:t>МОНУ від 24.07.2019 № 1/9-477 «Про типову документацію працівників психологічної служби у системі освіти України»,</w:t>
            </w:r>
            <w:r w:rsidR="000B0298">
              <w:rPr>
                <w:sz w:val="18"/>
                <w:lang w:val="uk-UA"/>
              </w:rPr>
              <w:t xml:space="preserve"> </w:t>
            </w:r>
            <w:r w:rsidRPr="00BB524D">
              <w:rPr>
                <w:sz w:val="18"/>
                <w:lang w:val="uk-UA"/>
              </w:rPr>
              <w:t>Лист ДНУ «ІМЗО» від 27.07.2020 № 22.1/10-1495 «Про пріоритетні напрями роботи у системі освіти на 2020/2021 н.р.»,</w:t>
            </w:r>
            <w:r w:rsidRPr="00BB524D">
              <w:rPr>
                <w:szCs w:val="28"/>
                <w:lang w:val="uk-UA"/>
              </w:rPr>
              <w:t xml:space="preserve"> </w:t>
            </w:r>
            <w:r w:rsidRPr="00BB524D">
              <w:rPr>
                <w:sz w:val="18"/>
                <w:lang w:val="uk-UA"/>
              </w:rPr>
              <w:t>Етичний кодекс, Номе</w:t>
            </w:r>
            <w:r w:rsidR="000B0298">
              <w:rPr>
                <w:sz w:val="18"/>
                <w:lang w:val="uk-UA"/>
              </w:rPr>
              <w:t>н</w:t>
            </w:r>
            <w:r w:rsidRPr="00BB524D">
              <w:rPr>
                <w:sz w:val="18"/>
                <w:lang w:val="uk-UA"/>
              </w:rPr>
              <w:t>клатура справ, затверджена директором, Посадова інструкція,Представництво  в атестаційній комісії тощо 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нормативно-правов</w:t>
            </w:r>
            <w:r w:rsidR="000B0298">
              <w:rPr>
                <w:sz w:val="24"/>
                <w:szCs w:val="24"/>
                <w:lang w:val="uk-UA"/>
              </w:rPr>
              <w:t>о</w:t>
            </w:r>
            <w:r w:rsidRPr="00BB524D">
              <w:rPr>
                <w:sz w:val="24"/>
                <w:szCs w:val="24"/>
                <w:lang w:val="uk-UA"/>
              </w:rPr>
              <w:t>ї документації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Стан ведення обов’язкової документації</w:t>
            </w:r>
          </w:p>
          <w:p w:rsidR="00881FD7" w:rsidRPr="00BB524D" w:rsidRDefault="00881FD7" w:rsidP="00D94D53">
            <w:pPr>
              <w:rPr>
                <w:sz w:val="18"/>
                <w:szCs w:val="24"/>
                <w:lang w:val="uk-UA"/>
              </w:rPr>
            </w:pPr>
            <w:r w:rsidRPr="00BB524D">
              <w:rPr>
                <w:sz w:val="18"/>
                <w:szCs w:val="24"/>
                <w:lang w:val="uk-UA"/>
              </w:rPr>
              <w:t>(відповідно листа МОНУ від 24.07.2019 № 1/9-477 «Про типову документацію працівників психологічної служби у системі освіти України»)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Номенклатура справ, затверджена директором. Папка з відповідними документами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річних аналітичних та статистичних звітів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звітів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Розподіл обов’язків між адміністрацією закладу освіти</w:t>
            </w:r>
          </w:p>
        </w:tc>
        <w:tc>
          <w:tcPr>
            <w:tcW w:w="1324" w:type="pct"/>
          </w:tcPr>
          <w:p w:rsidR="00881FD7" w:rsidRPr="00BB524D" w:rsidRDefault="00881FD7" w:rsidP="000B0298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На кого покладена відповідальність за роботу практичного психолога/соціального 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>педагога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5000" w:type="pct"/>
            <w:gridSpan w:val="5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lastRenderedPageBreak/>
              <w:t>Здійснення психологічного супроводу дітей за напрямами</w:t>
            </w: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Річний план роботи працівника психологічної служби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плану роботи та відмітка про його виконання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16"/>
                <w:lang w:val="uk-UA"/>
              </w:rPr>
            </w:pPr>
            <w:r w:rsidRPr="00BB524D">
              <w:rPr>
                <w:sz w:val="24"/>
                <w:lang w:val="uk-UA"/>
              </w:rPr>
              <w:t>Адаптація першокласників до школи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адаптації першокласників до школи в ЗО: накази, довідки, інформація, де розглядалося дане питання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lang w:val="uk-UA"/>
              </w:rPr>
            </w:pPr>
            <w:r w:rsidRPr="00BB524D">
              <w:rPr>
                <w:sz w:val="24"/>
                <w:lang w:val="uk-UA"/>
              </w:rPr>
              <w:t>Адаптація учнів 5-х класів та новоприбулих до предметного навчання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адаптації учнів 5-х класів та новоприбулих дітей в ЗО: накази, довідки, інформація, де розглядалося дане питання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16"/>
                <w:lang w:val="uk-UA"/>
              </w:rPr>
            </w:pPr>
            <w:r w:rsidRPr="00BB524D">
              <w:rPr>
                <w:sz w:val="16"/>
                <w:lang w:val="uk-UA"/>
              </w:rPr>
              <w:t xml:space="preserve"> </w:t>
            </w:r>
            <w:r w:rsidRPr="00BB524D">
              <w:rPr>
                <w:sz w:val="24"/>
                <w:lang w:val="uk-UA"/>
              </w:rPr>
              <w:t>Професійне самовизначення учнів 9-х  та 11-х класів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професійного самовизначення учнів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Визначення профілю учнів 9-х та 11-х  класів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lang w:val="uk-UA"/>
              </w:rPr>
            </w:pPr>
            <w:r w:rsidRPr="00BB524D">
              <w:rPr>
                <w:sz w:val="24"/>
                <w:lang w:val="uk-UA"/>
              </w:rPr>
              <w:t>Робота з обдарованими дітьми та дітьми з творчими здібностями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роботи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проведеної роботи.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286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16"/>
                <w:lang w:val="uk-UA"/>
              </w:rPr>
            </w:pPr>
            <w:r w:rsidRPr="00BB524D">
              <w:rPr>
                <w:sz w:val="24"/>
                <w:lang w:val="uk-UA"/>
              </w:rPr>
              <w:t>Профілактика бездоглядності та правопорушень учнів девіантної поведінки та дітей, які опинилися у СЖО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проведеної роботи.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lang w:val="uk-UA"/>
              </w:rPr>
            </w:pPr>
            <w:r w:rsidRPr="00BB524D">
              <w:rPr>
                <w:sz w:val="24"/>
                <w:lang w:val="uk-UA"/>
              </w:rPr>
              <w:t>Створення безпечного середовища (запобігання насильству в закладі освіти - булінгу (цькуванню),  та домашньому</w:t>
            </w:r>
          </w:p>
          <w:p w:rsidR="00881FD7" w:rsidRPr="00BB524D" w:rsidRDefault="00881FD7" w:rsidP="00D94D53">
            <w:pPr>
              <w:rPr>
                <w:sz w:val="24"/>
                <w:lang w:val="uk-UA"/>
              </w:rPr>
            </w:pPr>
            <w:r w:rsidRPr="00BB524D">
              <w:rPr>
                <w:sz w:val="24"/>
                <w:lang w:val="uk-UA"/>
              </w:rPr>
              <w:t>насильству)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просвітницько-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 xml:space="preserve">профілактичної  роботи. 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544" w:type="pct"/>
          </w:tcPr>
          <w:p w:rsidR="00881FD7" w:rsidRPr="00BB524D" w:rsidRDefault="00881FD7" w:rsidP="000B0298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Пропаганда здорового способу життя, запобігання наркотичної, алкогольної, тютюнової, комп’ютерної  залежностей, ВІЛ/СНІДу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профілактичної  роботи.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Профілактична робота щодо попередження виникнення випадків суїциду і самоушкоджень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профілактичної  роботи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16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Психолого-педагогічний супровід дітей з ООП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  роботи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rPr>
                <w:b/>
                <w:szCs w:val="28"/>
                <w:lang w:val="uk-UA"/>
              </w:rPr>
            </w:pPr>
          </w:p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Психолого-педагогічний супровід </w:t>
            </w:r>
            <w:r w:rsidRPr="00BB524D">
              <w:rPr>
                <w:sz w:val="24"/>
                <w:szCs w:val="28"/>
                <w:lang w:val="uk-UA"/>
              </w:rPr>
              <w:t>постраждалих внутрішньо переміщених</w:t>
            </w:r>
          </w:p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учнів, їхніх батьків, дітей  і сімей учасників АТО (ООС)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матеріалів.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роботи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Профілактична робота щодо запобігання торгівлі людьми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матеріалів.</w:t>
            </w:r>
          </w:p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роботи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400"/>
        </w:trPr>
        <w:tc>
          <w:tcPr>
            <w:tcW w:w="5000" w:type="pct"/>
            <w:gridSpan w:val="5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Психологічний супровід освітнього процесу</w:t>
            </w: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 xml:space="preserve">Психологічна просвіта педагогів 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color w:val="FF0000"/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Програма (план) семінарів, тренінгів тощо; матеріали; реєстраційні листи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 xml:space="preserve">Психологічна просвіта батьків </w:t>
            </w:r>
          </w:p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 xml:space="preserve">Програма (план) семінарів, тренінгів тощо; матеріали; реєстраційні листи. </w:t>
            </w:r>
            <w:r w:rsidRPr="00BB524D">
              <w:rPr>
                <w:sz w:val="24"/>
                <w:szCs w:val="28"/>
                <w:lang w:val="uk-UA"/>
              </w:rPr>
              <w:lastRenderedPageBreak/>
              <w:t>Протоколи батьківських зборів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Налагодження взаємодії з різними установа</w:t>
            </w:r>
          </w:p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ми щодо психологічної просвіти учасників освітнього процесу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матеріалів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288"/>
        </w:trPr>
        <w:tc>
          <w:tcPr>
            <w:tcW w:w="5000" w:type="pct"/>
            <w:gridSpan w:val="5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Забезпеченість умов самореалізації працівників психологічної служби</w:t>
            </w: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Навчання в системі підвищення кваліфікації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Рік навчання. Назва курсу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Участь у семінарах, конференціях різного рівня (результативність участі)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матеріалів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Розробка методичних рекомендацій, авторських програм, участь у конкурсах, проєктах, наявність публікацій у фахових виданнях, ведення власного  блогу.</w:t>
            </w:r>
          </w:p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Впровадження інноваційних форм психологічної роботи.</w:t>
            </w:r>
            <w:r w:rsidRPr="00BB524D"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Наявність матеріалів 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881FD7" w:rsidRPr="00BB524D" w:rsidRDefault="00881FD7" w:rsidP="00881FD7">
      <w:pPr>
        <w:rPr>
          <w:b/>
          <w:szCs w:val="28"/>
          <w:lang w:val="uk-UA"/>
        </w:rPr>
      </w:pP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1F5" w:rsidRPr="00BB524D">
        <w:rPr>
          <w:color w:val="000000"/>
          <w:sz w:val="24"/>
          <w:szCs w:val="24"/>
          <w:lang w:val="uk-UA"/>
        </w:rPr>
        <w:t>_______________________</w:t>
      </w: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Головний спеціаліст відділу науково-методичного та </w:t>
      </w: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інформаційного відділу управління освіти                 ________________ Олена КРИКУН</w:t>
      </w:r>
    </w:p>
    <w:p w:rsidR="00881FD7" w:rsidRPr="00BB524D" w:rsidRDefault="00881FD7" w:rsidP="00881FD7">
      <w:pPr>
        <w:ind w:left="4248" w:firstLine="708"/>
        <w:rPr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               (підпис)</w:t>
      </w:r>
      <w:r w:rsidRPr="00BB524D">
        <w:rPr>
          <w:color w:val="000000"/>
          <w:sz w:val="24"/>
          <w:szCs w:val="24"/>
          <w:lang w:val="uk-UA"/>
        </w:rPr>
        <w:tab/>
        <w:t xml:space="preserve">  </w:t>
      </w:r>
      <w:r w:rsidRPr="00BB524D">
        <w:rPr>
          <w:sz w:val="24"/>
          <w:szCs w:val="24"/>
          <w:lang w:val="uk-UA"/>
        </w:rPr>
        <w:t>(Ім’я та ПРІЗВИЩЕ)</w:t>
      </w: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81FD7" w:rsidRPr="00BB524D" w:rsidRDefault="00881FD7" w:rsidP="00881FD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Директор  ЗЗСО  ____________________</w:t>
      </w:r>
      <w:r w:rsidRPr="00BB524D">
        <w:rPr>
          <w:sz w:val="24"/>
          <w:szCs w:val="24"/>
          <w:lang w:val="uk-UA"/>
        </w:rPr>
        <w:tab/>
        <w:t>__________________________________________</w:t>
      </w:r>
    </w:p>
    <w:p w:rsidR="00881FD7" w:rsidRPr="00BB524D" w:rsidRDefault="00881FD7" w:rsidP="00881FD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(підпис)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(Ім’я та ПРІЗВИЩЕ)</w:t>
      </w:r>
    </w:p>
    <w:p w:rsidR="00881FD7" w:rsidRPr="00BB524D" w:rsidRDefault="00881FD7" w:rsidP="00881FD7">
      <w:pPr>
        <w:jc w:val="center"/>
        <w:rPr>
          <w:b/>
          <w:szCs w:val="28"/>
          <w:lang w:val="uk-UA"/>
        </w:rPr>
      </w:pPr>
    </w:p>
    <w:p w:rsidR="00881FD7" w:rsidRPr="00BB524D" w:rsidRDefault="00881FD7" w:rsidP="00881FD7">
      <w:pPr>
        <w:rPr>
          <w:sz w:val="24"/>
          <w:szCs w:val="24"/>
          <w:lang w:val="uk-UA"/>
        </w:rPr>
      </w:pPr>
    </w:p>
    <w:p w:rsidR="00881FD7" w:rsidRPr="00BB524D" w:rsidRDefault="00881FD7" w:rsidP="00881FD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6E1C8F" w:rsidRPr="00BB524D" w:rsidRDefault="006E1C8F" w:rsidP="006E1C8F">
      <w:pPr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lastRenderedPageBreak/>
        <w:t xml:space="preserve">Протокол </w:t>
      </w:r>
    </w:p>
    <w:p w:rsidR="006E1C8F" w:rsidRPr="00BB524D" w:rsidRDefault="006E1C8F" w:rsidP="006E1C8F">
      <w:pPr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стану роботи психологічної служби щодо створення освітнього середовища, вільного від будь-яких форм насильства та дискримінації, булінгу</w:t>
      </w:r>
    </w:p>
    <w:p w:rsidR="006E1C8F" w:rsidRPr="00BB524D" w:rsidRDefault="006E1C8F" w:rsidP="006E1C8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освіти____________________________________________________________</w:t>
      </w:r>
    </w:p>
    <w:p w:rsidR="006E1C8F" w:rsidRPr="00BB524D" w:rsidRDefault="006E1C8F" w:rsidP="006E1C8F">
      <w:pPr>
        <w:jc w:val="center"/>
        <w:rPr>
          <w:b/>
          <w:color w:val="000000"/>
          <w:sz w:val="24"/>
          <w:szCs w:val="24"/>
          <w:lang w:val="uk-UA"/>
        </w:rPr>
      </w:pPr>
    </w:p>
    <w:p w:rsidR="006E1C8F" w:rsidRPr="00BB524D" w:rsidRDefault="006E1C8F" w:rsidP="006E1C8F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Style w:val="a8"/>
        <w:tblpPr w:leftFromText="180" w:rightFromText="180" w:vertAnchor="text" w:tblpY="11"/>
        <w:tblW w:w="5233" w:type="pct"/>
        <w:tblLayout w:type="fixed"/>
        <w:tblLook w:val="04A0" w:firstRow="1" w:lastRow="0" w:firstColumn="1" w:lastColumn="0" w:noHBand="0" w:noVBand="1"/>
      </w:tblPr>
      <w:tblGrid>
        <w:gridCol w:w="1899"/>
        <w:gridCol w:w="6573"/>
        <w:gridCol w:w="1545"/>
      </w:tblGrid>
      <w:tr w:rsidR="006E1C8F" w:rsidRPr="00BB524D" w:rsidTr="006E1C8F">
        <w:trPr>
          <w:trHeight w:val="1396"/>
        </w:trPr>
        <w:tc>
          <w:tcPr>
            <w:tcW w:w="948" w:type="pct"/>
          </w:tcPr>
          <w:p w:rsidR="006E1C8F" w:rsidRPr="00BB524D" w:rsidRDefault="006E1C8F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Напрямок вивчення</w:t>
            </w:r>
          </w:p>
          <w:p w:rsidR="006E1C8F" w:rsidRPr="00BB524D" w:rsidRDefault="006E1C8F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</w:tcPr>
          <w:p w:rsidR="006E1C8F" w:rsidRPr="00BB524D" w:rsidRDefault="006E1C8F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771" w:type="pct"/>
          </w:tcPr>
          <w:p w:rsidR="006E1C8F" w:rsidRPr="00BB524D" w:rsidRDefault="006E1C8F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6E1C8F" w:rsidRPr="00BE11BC" w:rsidTr="006E1C8F">
        <w:tc>
          <w:tcPr>
            <w:tcW w:w="948" w:type="pct"/>
          </w:tcPr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Безпечність і психологічна комфортність освітнього середовища </w:t>
            </w:r>
          </w:p>
        </w:tc>
        <w:tc>
          <w:tcPr>
            <w:tcW w:w="3281" w:type="pct"/>
          </w:tcPr>
          <w:p w:rsidR="006E1C8F" w:rsidRPr="00BB524D" w:rsidRDefault="006E1C8F" w:rsidP="00BB524D">
            <w:pPr>
              <w:rPr>
                <w:sz w:val="24"/>
                <w:szCs w:val="24"/>
                <w:u w:val="single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Відкритий доступ до інформації на веб-сайті закладу освіти: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правила поведінки здобувача освіти в закладі освіти;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план заходів, спрямованих на запобігання та протидію булінгу (цькуванню) в закладі освіти;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порядок подання та розгляду (з дотриманням конфіденційності) заяв</w:t>
            </w:r>
            <w:r w:rsidRPr="00BB52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про випадки булінгу (цькуванню) в закладі освіти;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порядок реагування на доведені випадки булінгу (цькуванню) в закладі освіти та відповідальність осіб, причетних до булінгу (цькуванню).</w:t>
            </w: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Ознайомлення з правилами поведінки під час освітнього процесу та відповідними санкціями за їх порушення.</w:t>
            </w: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Виконання</w:t>
            </w:r>
            <w:r w:rsidRPr="00BB524D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/>
              </w:rPr>
              <w:t>плану заходів, спрямованих на запобігання та протидію булінгу (цькуванню) в закладі освіти практичним психологом/соціальним педагогом.</w:t>
            </w: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Виконання плану заходів виховного впливу у класі, в якому стався випадок булінгу (цькуванню)  (системність  роботи психологічної служби закладу освіти  з виявлення, реагування та запобігання булінгу (цькуванню), іншому насильству (діагностування, індивідуальна робота, тренінгові заняття, моніторинг  тощо): 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рівня психологічної безпеки та аналіз її динаміки;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розробка програми реабілітації для потерпілого та її реалізацію із залученням батьків (опікунів);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розробку </w:t>
            </w:r>
            <w:proofErr w:type="spellStart"/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 для кривдника та її реалізацію із залученням батьків (опікунів);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консультативну допомогу всім учасникам освітнього процесу;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розробку профілактичних заходів;</w:t>
            </w:r>
          </w:p>
          <w:p w:rsidR="006E1C8F" w:rsidRPr="00BB524D" w:rsidRDefault="006E1C8F" w:rsidP="006E1C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24D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ефективності заходів виховного впливу щодо сторін булінгу (цькуванню).</w:t>
            </w: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Інформаційно-просвітницькі заходи, які здійснює психологічна служба з метою запобігання проявів дискримінації з усіма учасниками освітнього процесу, незалежно від наявності випадків булінгу (цькуванню)</w:t>
            </w:r>
            <w:r w:rsidRPr="00BB524D">
              <w:rPr>
                <w:sz w:val="24"/>
                <w:szCs w:val="24"/>
                <w:lang w:val="uk-UA" w:eastAsia="uk-UA"/>
              </w:rPr>
              <w:t xml:space="preserve"> </w:t>
            </w:r>
            <w:r w:rsidRPr="00BB524D">
              <w:rPr>
                <w:i/>
                <w:sz w:val="24"/>
                <w:szCs w:val="24"/>
                <w:lang w:val="uk-UA"/>
              </w:rPr>
              <w:t>(вивчення документації, опитування)</w:t>
            </w:r>
          </w:p>
          <w:p w:rsidR="006E1C8F" w:rsidRPr="00BB524D" w:rsidRDefault="006E1C8F" w:rsidP="00BB524D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BB524D">
              <w:rPr>
                <w:sz w:val="24"/>
                <w:szCs w:val="24"/>
                <w:u w:val="single"/>
                <w:lang w:val="uk-UA"/>
              </w:rPr>
              <w:lastRenderedPageBreak/>
              <w:t>Онлайн-безпека</w:t>
            </w:r>
            <w:proofErr w:type="spellEnd"/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Ознайомлення з правилами в школі, де й коли можна користуватися мобільними пристроями.</w:t>
            </w:r>
            <w:r w:rsidRPr="00BB524D">
              <w:rPr>
                <w:sz w:val="24"/>
                <w:lang w:val="uk-UA"/>
              </w:rPr>
              <w:t xml:space="preserve"> </w:t>
            </w: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Впровадження освітньої програми «Базові навички медіатора/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медіаторки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>» в закладах освіти. Створення та координація діяльності служби порозуміння з числа учнів та учениць для впровадження медіації за принципом «рівний-рівному/рівна-рівний».</w:t>
            </w: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Інформування  про права дитини в цифровому середовищі на сайті закладу освіти «Безпека дітей в Інтернеті» та  про  чат-бот у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Telegram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Кіберпес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» (інформація  про  те, як діяти дітям, батькам і вчителям у випадку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кібербулінгу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). </w:t>
            </w: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Моніторинг безпечності та комфортності освітнього середовища з метою отримання інформації про рівень безпеки, комфорту і привабливості закладу освіти .</w:t>
            </w: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1" w:type="pct"/>
          </w:tcPr>
          <w:p w:rsidR="006E1C8F" w:rsidRPr="00BB524D" w:rsidRDefault="006E1C8F" w:rsidP="00BB52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rPr>
                <w:b/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</w:tc>
      </w:tr>
      <w:tr w:rsidR="006E1C8F" w:rsidRPr="00BB524D" w:rsidTr="006E1C8F">
        <w:tc>
          <w:tcPr>
            <w:tcW w:w="948" w:type="pct"/>
          </w:tcPr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 xml:space="preserve">Застосування у закладі освіти технічних засобів та інших інструментів </w:t>
            </w:r>
            <w:r w:rsidRPr="00BB524D">
              <w:rPr>
                <w:sz w:val="24"/>
                <w:szCs w:val="24"/>
                <w:u w:val="single"/>
                <w:lang w:val="uk-UA"/>
              </w:rPr>
              <w:t>контролю</w:t>
            </w:r>
            <w:r w:rsidRPr="00BB524D">
              <w:rPr>
                <w:sz w:val="24"/>
                <w:szCs w:val="24"/>
                <w:lang w:val="uk-UA"/>
              </w:rPr>
              <w:t xml:space="preserve"> за безпечним користуванням мережею Інтернет</w:t>
            </w:r>
          </w:p>
        </w:tc>
        <w:tc>
          <w:tcPr>
            <w:tcW w:w="3281" w:type="pct"/>
          </w:tcPr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Встановлення необхідних програм для  систем фільтрації та контролю контенту в шкільній мережі  (безпечна шкільна мережа).</w:t>
            </w:r>
          </w:p>
          <w:p w:rsidR="006E1C8F" w:rsidRPr="00BB524D" w:rsidRDefault="006E1C8F" w:rsidP="00BB524D">
            <w:pPr>
              <w:rPr>
                <w:sz w:val="24"/>
                <w:szCs w:val="24"/>
                <w:u w:val="single"/>
                <w:lang w:val="uk-UA"/>
              </w:rPr>
            </w:pP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Встановлення  «батьківський контроль» для пристроїв з операційною системою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Android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>.</w:t>
            </w:r>
          </w:p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  <w:p w:rsidR="006E1C8F" w:rsidRPr="00BB524D" w:rsidRDefault="006E1C8F" w:rsidP="00BB524D">
            <w:pPr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Встановлення «батьківський контроль» для пристроїв «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iPhone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>», «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iPad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>», «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iPodtouch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>»</w:t>
            </w:r>
            <w:r w:rsidRPr="00BB524D">
              <w:rPr>
                <w:b/>
                <w:sz w:val="24"/>
                <w:szCs w:val="24"/>
                <w:lang w:val="uk-UA"/>
              </w:rPr>
              <w:t xml:space="preserve"> .</w:t>
            </w:r>
          </w:p>
          <w:p w:rsidR="006E1C8F" w:rsidRPr="00BB524D" w:rsidRDefault="006E1C8F" w:rsidP="00BB524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1" w:type="pct"/>
          </w:tcPr>
          <w:p w:rsidR="006E1C8F" w:rsidRPr="00BB524D" w:rsidRDefault="006E1C8F" w:rsidP="00BB52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E1C8F" w:rsidRPr="00BB524D" w:rsidTr="006E1C8F">
        <w:tc>
          <w:tcPr>
            <w:tcW w:w="948" w:type="pct"/>
          </w:tcPr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Надання соціально-психологічної підтримки здобувачів освіти та їхнім сім’ям, які зазнали будь-яких форм насильства</w:t>
            </w:r>
          </w:p>
        </w:tc>
        <w:tc>
          <w:tcPr>
            <w:tcW w:w="3281" w:type="pct"/>
          </w:tcPr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План соціально-психологічної підтримки здобувачів освіти та їхнім сім’ям, які зазнали будь-яких  форм насильства за конкретним випадком. Виконання плану.  Моніторинг ефективності запобігання та протидії проявам насильства над дітьми.   </w:t>
            </w:r>
          </w:p>
        </w:tc>
        <w:tc>
          <w:tcPr>
            <w:tcW w:w="771" w:type="pct"/>
          </w:tcPr>
          <w:p w:rsidR="006E1C8F" w:rsidRPr="00BB524D" w:rsidRDefault="006E1C8F" w:rsidP="00BB524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E1C8F" w:rsidRPr="00BB524D" w:rsidRDefault="006E1C8F" w:rsidP="006E1C8F">
      <w:pPr>
        <w:rPr>
          <w:b/>
          <w:sz w:val="24"/>
          <w:szCs w:val="24"/>
          <w:lang w:val="uk-UA"/>
        </w:rPr>
      </w:pPr>
    </w:p>
    <w:p w:rsidR="006E1C8F" w:rsidRPr="00BB524D" w:rsidRDefault="006E1C8F" w:rsidP="006E1C8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C8F" w:rsidRPr="00BB524D" w:rsidRDefault="006E1C8F" w:rsidP="006E1C8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6E1C8F" w:rsidRPr="00BB524D" w:rsidRDefault="006E1C8F" w:rsidP="006E1C8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6E1C8F" w:rsidRPr="00BB524D" w:rsidRDefault="006E1C8F" w:rsidP="006E1C8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Головний спеціаліст відділу науково-методичного та </w:t>
      </w:r>
    </w:p>
    <w:p w:rsidR="006E1C8F" w:rsidRPr="00BB524D" w:rsidRDefault="006E1C8F" w:rsidP="006E1C8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інформаційного відділу управління освіти        ________________   Олена КРИКУН</w:t>
      </w:r>
    </w:p>
    <w:p w:rsidR="006E1C8F" w:rsidRPr="00BB524D" w:rsidRDefault="006E1C8F" w:rsidP="006E1C8F">
      <w:pPr>
        <w:ind w:left="4248" w:firstLine="708"/>
        <w:rPr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 (підпис)</w:t>
      </w:r>
      <w:r w:rsidRPr="00BB524D">
        <w:rPr>
          <w:color w:val="000000"/>
          <w:sz w:val="24"/>
          <w:szCs w:val="24"/>
          <w:lang w:val="uk-UA"/>
        </w:rPr>
        <w:tab/>
        <w:t xml:space="preserve">              </w:t>
      </w:r>
      <w:r w:rsidRPr="00BB524D">
        <w:rPr>
          <w:sz w:val="24"/>
          <w:szCs w:val="24"/>
          <w:lang w:val="uk-UA"/>
        </w:rPr>
        <w:t>(Ім’я та ПРІЗВИЩЕ)</w:t>
      </w:r>
    </w:p>
    <w:p w:rsidR="006E1C8F" w:rsidRPr="00BB524D" w:rsidRDefault="006E1C8F" w:rsidP="006E1C8F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Директор  ЗЗСО  ____________________</w:t>
      </w:r>
      <w:r w:rsidRPr="00BB524D">
        <w:rPr>
          <w:sz w:val="24"/>
          <w:szCs w:val="24"/>
          <w:lang w:val="uk-UA"/>
        </w:rPr>
        <w:tab/>
        <w:t>__________________________________________</w:t>
      </w:r>
    </w:p>
    <w:p w:rsidR="006E1C8F" w:rsidRPr="00BB524D" w:rsidRDefault="006E1C8F" w:rsidP="006E1C8F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(підпис)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(Ім’я та ПРІЗВИЩЕ)</w:t>
      </w:r>
    </w:p>
    <w:p w:rsidR="007B3FF8" w:rsidRPr="00BB524D" w:rsidRDefault="007B3FF8" w:rsidP="007B3FF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BB524D">
        <w:rPr>
          <w:b/>
          <w:bCs/>
          <w:color w:val="060606"/>
          <w:szCs w:val="28"/>
          <w:lang w:val="uk-UA"/>
        </w:rPr>
        <w:lastRenderedPageBreak/>
        <w:t>Протокол</w:t>
      </w:r>
    </w:p>
    <w:p w:rsidR="007B3FF8" w:rsidRPr="00BB524D" w:rsidRDefault="007B3FF8" w:rsidP="007B3FF8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BB524D">
        <w:rPr>
          <w:b/>
          <w:color w:val="060606"/>
          <w:szCs w:val="28"/>
          <w:lang w:val="uk-UA"/>
        </w:rPr>
        <w:t xml:space="preserve">перевірки обліку </w:t>
      </w:r>
      <w:r w:rsidR="007F1A24">
        <w:rPr>
          <w:b/>
          <w:color w:val="060606"/>
          <w:szCs w:val="28"/>
          <w:lang w:val="uk-UA"/>
        </w:rPr>
        <w:t xml:space="preserve">та зберігання </w:t>
      </w:r>
      <w:r w:rsidRPr="00BB524D">
        <w:rPr>
          <w:b/>
          <w:color w:val="060606"/>
          <w:szCs w:val="28"/>
          <w:lang w:val="uk-UA"/>
        </w:rPr>
        <w:t>продуктів харчування в заклад</w:t>
      </w:r>
      <w:r w:rsidR="007F1A24">
        <w:rPr>
          <w:b/>
          <w:color w:val="060606"/>
          <w:szCs w:val="28"/>
          <w:lang w:val="uk-UA"/>
        </w:rPr>
        <w:t>і</w:t>
      </w:r>
      <w:r w:rsidRPr="00BB524D">
        <w:rPr>
          <w:b/>
          <w:color w:val="060606"/>
          <w:szCs w:val="28"/>
          <w:lang w:val="uk-UA"/>
        </w:rPr>
        <w:t xml:space="preserve"> освіти </w:t>
      </w:r>
      <w:r w:rsidRPr="00BB524D">
        <w:rPr>
          <w:color w:val="060606"/>
          <w:lang w:val="uk-UA"/>
        </w:rPr>
        <w:t>__________________________________________________________</w:t>
      </w:r>
    </w:p>
    <w:p w:rsidR="007B3FF8" w:rsidRPr="00BB524D" w:rsidRDefault="007B3FF8" w:rsidP="007B3FF8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BB524D">
        <w:rPr>
          <w:color w:val="060606"/>
          <w:sz w:val="24"/>
          <w:szCs w:val="24"/>
          <w:lang w:val="uk-UA"/>
        </w:rPr>
        <w:t>(назва закладу)</w:t>
      </w:r>
    </w:p>
    <w:p w:rsidR="007B3FF8" w:rsidRPr="00BB524D" w:rsidRDefault="007B3FF8" w:rsidP="007B3FF8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7B3FF8" w:rsidRPr="00BB524D" w:rsidTr="00D94D53">
        <w:trPr>
          <w:tblHeader/>
        </w:trPr>
        <w:tc>
          <w:tcPr>
            <w:tcW w:w="567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7B3FF8" w:rsidRPr="00BB524D" w:rsidTr="00D94D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7B3FF8" w:rsidRPr="00BB524D" w:rsidRDefault="007B3FF8" w:rsidP="007B3FF8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7B3FF8" w:rsidRPr="00BB524D" w:rsidRDefault="007B3FF8" w:rsidP="00D94D5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Обладнання, документація</w:t>
            </w:r>
          </w:p>
        </w:tc>
        <w:tc>
          <w:tcPr>
            <w:tcW w:w="5687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- наявність </w:t>
            </w:r>
            <w:proofErr w:type="spellStart"/>
            <w:r w:rsidRPr="00BB524D">
              <w:rPr>
                <w:bCs/>
                <w:color w:val="060606"/>
                <w:sz w:val="24"/>
                <w:lang w:val="uk-UA"/>
              </w:rPr>
              <w:t>вагів</w:t>
            </w:r>
            <w:proofErr w:type="spellEnd"/>
            <w:r w:rsidRPr="00BB524D">
              <w:rPr>
                <w:bCs/>
                <w:color w:val="060606"/>
                <w:sz w:val="24"/>
                <w:lang w:val="uk-UA"/>
              </w:rPr>
              <w:t xml:space="preserve">, мірної тари, холодильних установок, вентиляційних пристроїв, інструментів та пристроїв для відкриття тари, наявність їх державної повірки або метрологічної атестації; </w:t>
            </w:r>
          </w:p>
          <w:p w:rsidR="007B3FF8" w:rsidRPr="00BB524D" w:rsidRDefault="007B3FF8" w:rsidP="00D94D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відповідність розміщення за найменуваннями, у доступних місцях за секціями, а всередині них за окремими видами продуктів харчування для забезпечення швидкого приймання, відпуску та перевірки;</w:t>
            </w: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наявність підписів на документах про отримання товару, актування кількісних та якісних розбіжностей при отриманні товару;</w:t>
            </w: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ведення книги складського обліку.</w:t>
            </w:r>
          </w:p>
        </w:tc>
        <w:tc>
          <w:tcPr>
            <w:tcW w:w="2410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BB524D">
        <w:rPr>
          <w:b/>
          <w:bCs/>
          <w:color w:val="060606"/>
          <w:sz w:val="24"/>
          <w:lang w:val="uk-UA"/>
        </w:rPr>
        <w:t>Висновки та пропозиції.</w:t>
      </w:r>
    </w:p>
    <w:p w:rsidR="007B3FF8" w:rsidRPr="00BB524D" w:rsidRDefault="007B3FF8" w:rsidP="007B3FF8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BB524D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FF8" w:rsidRPr="00BB524D" w:rsidRDefault="007B3FF8" w:rsidP="007B3FF8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7B3FF8" w:rsidRPr="00BB524D" w:rsidRDefault="007B3FF8" w:rsidP="007B3FF8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Підпис</w:t>
      </w:r>
    </w:p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Дата</w:t>
      </w:r>
    </w:p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  <w:r w:rsidRPr="00BB524D">
        <w:rPr>
          <w:bCs/>
          <w:color w:val="060606"/>
          <w:sz w:val="24"/>
          <w:lang w:val="uk-UA"/>
        </w:rPr>
        <w:t>Ознайомлений</w:t>
      </w:r>
    </w:p>
    <w:p w:rsidR="007B3FF8" w:rsidRPr="00BB524D" w:rsidRDefault="007B3FF8" w:rsidP="00881FD7">
      <w:pPr>
        <w:rPr>
          <w:sz w:val="24"/>
          <w:szCs w:val="24"/>
          <w:lang w:val="uk-UA"/>
        </w:rPr>
      </w:pPr>
    </w:p>
    <w:p w:rsidR="007B3FF8" w:rsidRPr="00BB524D" w:rsidRDefault="007B3FF8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BB524D">
      <w:pPr>
        <w:jc w:val="center"/>
        <w:rPr>
          <w:b/>
          <w:bCs/>
          <w:color w:val="060606"/>
          <w:sz w:val="24"/>
          <w:szCs w:val="24"/>
          <w:lang w:val="uk-UA"/>
        </w:rPr>
      </w:pPr>
      <w:r w:rsidRPr="00BB524D">
        <w:rPr>
          <w:b/>
          <w:bCs/>
          <w:color w:val="060606"/>
          <w:sz w:val="24"/>
          <w:szCs w:val="24"/>
          <w:lang w:val="uk-UA"/>
        </w:rPr>
        <w:lastRenderedPageBreak/>
        <w:t>Протокол вивчення</w:t>
      </w:r>
    </w:p>
    <w:p w:rsidR="00BB524D" w:rsidRPr="00BB524D" w:rsidRDefault="00BB524D" w:rsidP="00BB524D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  <w:r w:rsidRPr="00BB524D">
        <w:rPr>
          <w:b/>
          <w:bCs/>
          <w:color w:val="060606"/>
          <w:sz w:val="24"/>
          <w:szCs w:val="24"/>
          <w:lang w:val="uk-UA"/>
        </w:rPr>
        <w:t xml:space="preserve"> роботи харчоблоку та стану організації  харчування  в ІЗОШ  І-ІІІ ступенів № ___  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390"/>
        <w:gridCol w:w="2408"/>
        <w:gridCol w:w="1842"/>
        <w:gridCol w:w="1857"/>
      </w:tblGrid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№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Об’єкти вивчення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 xml:space="preserve">Стан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Зауваження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Рекомендації</w:t>
            </w: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Кількість дітей, що харчуються (разом)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 вартість харчування учні 1-4</w:t>
            </w:r>
            <w:r w:rsidR="007F1A24">
              <w:rPr>
                <w:b/>
                <w:sz w:val="22"/>
                <w:lang w:val="uk-UA"/>
              </w:rPr>
              <w:t xml:space="preserve"> </w:t>
            </w:r>
            <w:r w:rsidRPr="00BB524D">
              <w:rPr>
                <w:b/>
                <w:sz w:val="22"/>
                <w:lang w:val="uk-UA"/>
              </w:rPr>
              <w:t>класів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 вартість харчування учні 5-11 класів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BB524D" w:rsidRPr="00BE11BC" w:rsidTr="007F1A24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Кількість дітей пільгової категорії</w:t>
            </w:r>
          </w:p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-діти-сиріти та позбавлені батьківського піклування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proofErr w:type="spellStart"/>
            <w:r w:rsidRPr="00BB524D">
              <w:rPr>
                <w:b/>
                <w:sz w:val="22"/>
                <w:lang w:val="uk-UA"/>
              </w:rPr>
              <w:t>-діти</w:t>
            </w:r>
            <w:proofErr w:type="spellEnd"/>
            <w:r w:rsidRPr="00BB524D">
              <w:rPr>
                <w:b/>
                <w:sz w:val="22"/>
                <w:lang w:val="uk-UA"/>
              </w:rPr>
              <w:t xml:space="preserve"> з малозабезпечених сімей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proofErr w:type="spellStart"/>
            <w:r w:rsidRPr="00BB524D">
              <w:rPr>
                <w:b/>
                <w:sz w:val="22"/>
                <w:lang w:val="uk-UA"/>
              </w:rPr>
              <w:t>-діти</w:t>
            </w:r>
            <w:proofErr w:type="spellEnd"/>
            <w:r w:rsidRPr="00BB524D">
              <w:rPr>
                <w:b/>
                <w:sz w:val="22"/>
                <w:lang w:val="uk-UA"/>
              </w:rPr>
              <w:t xml:space="preserve"> з ООП, які навчаються в інклюзивних класах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proofErr w:type="spellStart"/>
            <w:r w:rsidRPr="00BB524D">
              <w:rPr>
                <w:b/>
                <w:sz w:val="22"/>
                <w:lang w:val="uk-UA"/>
              </w:rPr>
              <w:t>-діти</w:t>
            </w:r>
            <w:proofErr w:type="spellEnd"/>
            <w:r w:rsidRPr="00BB524D">
              <w:rPr>
                <w:b/>
                <w:sz w:val="22"/>
                <w:lang w:val="uk-UA"/>
              </w:rPr>
              <w:t xml:space="preserve"> осіб, визнаних учасниками бойових дій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proofErr w:type="spellStart"/>
            <w:r w:rsidRPr="00BB524D">
              <w:rPr>
                <w:b/>
                <w:sz w:val="22"/>
                <w:lang w:val="uk-UA"/>
              </w:rPr>
              <w:t>-діти</w:t>
            </w:r>
            <w:proofErr w:type="spellEnd"/>
            <w:r w:rsidRPr="00BB524D">
              <w:rPr>
                <w:b/>
                <w:sz w:val="22"/>
                <w:lang w:val="uk-UA"/>
              </w:rPr>
              <w:t>, один із батьків загинув(пропав безвісті)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-в інших випадках, в т.ч. ВПО та за окремим рішенням виконкому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Кількість дітей, що харчуються за кошти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7F1A24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Часи прийому їжі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 xml:space="preserve">Кількість посадочних місць в обідній залі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буфету, асортиментний</w:t>
            </w:r>
          </w:p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мінімум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Печиво та вафлі в асортименті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Соки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Цукерки  карамельні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 7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Кількість працівників на харчоблоці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3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Ведення технологічної документації: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-нормативно-правова документація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перспективне меню для учнів 1-4 класів, учнів 5-11 класів, для учнів ГПД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технологічні картки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калькуляційні картки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меню-вимога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</w:t>
            </w:r>
            <w:proofErr w:type="spellStart"/>
            <w:r w:rsidRPr="00BB524D">
              <w:rPr>
                <w:sz w:val="22"/>
                <w:lang w:val="uk-UA"/>
              </w:rPr>
              <w:t>бракеражний</w:t>
            </w:r>
            <w:proofErr w:type="spellEnd"/>
            <w:r w:rsidRPr="00BB524D">
              <w:rPr>
                <w:sz w:val="22"/>
                <w:lang w:val="uk-UA"/>
              </w:rPr>
              <w:t xml:space="preserve"> журнал сирої продукції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</w:t>
            </w:r>
            <w:proofErr w:type="spellStart"/>
            <w:r w:rsidRPr="00BB524D">
              <w:rPr>
                <w:sz w:val="22"/>
                <w:lang w:val="uk-UA"/>
              </w:rPr>
              <w:t>бракеражний</w:t>
            </w:r>
            <w:proofErr w:type="spellEnd"/>
            <w:r w:rsidRPr="00BB524D">
              <w:rPr>
                <w:sz w:val="22"/>
                <w:lang w:val="uk-UA"/>
              </w:rPr>
              <w:t xml:space="preserve"> журнал готової продукції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журнал відходів продуктів харчування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6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журнал температурного режиму холодильників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журнал заявок на продукти харчування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щоденне меню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заявка на харчування дітей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книга складського обліку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журнал виконання норм харчування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-книга</w:t>
            </w:r>
            <w:proofErr w:type="spellEnd"/>
            <w:r w:rsidRPr="00BB524D">
              <w:rPr>
                <w:sz w:val="22"/>
                <w:lang w:val="uk-UA"/>
              </w:rPr>
              <w:t xml:space="preserve"> (журнал) щоденного обліку харчування дітей пільгових категорій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-журнал</w:t>
            </w:r>
            <w:proofErr w:type="spellEnd"/>
            <w:r w:rsidRPr="00BB524D">
              <w:rPr>
                <w:sz w:val="22"/>
                <w:lang w:val="uk-UA"/>
              </w:rPr>
              <w:t xml:space="preserve"> здоров’я працівників харчоблоку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-списки</w:t>
            </w:r>
            <w:proofErr w:type="spellEnd"/>
            <w:r w:rsidRPr="00BB524D">
              <w:rPr>
                <w:sz w:val="22"/>
                <w:lang w:val="uk-UA"/>
              </w:rPr>
              <w:t xml:space="preserve"> учнів, які знаходяться на диспансерному обліку та потребують дієтичного харчування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-посадові</w:t>
            </w:r>
            <w:proofErr w:type="spellEnd"/>
            <w:r w:rsidRPr="00BB524D">
              <w:rPr>
                <w:sz w:val="22"/>
                <w:lang w:val="uk-UA"/>
              </w:rPr>
              <w:t xml:space="preserve"> інструкції працівників харчоблоку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-медичні</w:t>
            </w:r>
            <w:proofErr w:type="spellEnd"/>
            <w:r w:rsidRPr="00BB524D">
              <w:rPr>
                <w:sz w:val="22"/>
                <w:lang w:val="uk-UA"/>
              </w:rPr>
              <w:t xml:space="preserve"> книжки працівників харчоблоку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Санітарний стан приміщення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1-гарячий цех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2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2-комора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3-підвальне приміщення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4- обідня зала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3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5- підсобні приміщення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та стан комунікацій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вода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електрика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9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Оснащення харчоблоку</w:t>
            </w:r>
          </w:p>
          <w:p w:rsidR="00BB524D" w:rsidRPr="00BB524D" w:rsidRDefault="00BB524D" w:rsidP="00BB524D">
            <w:pPr>
              <w:ind w:left="720"/>
              <w:contextualSpacing/>
              <w:rPr>
                <w:b/>
                <w:i/>
                <w:sz w:val="22"/>
                <w:lang w:val="uk-UA"/>
              </w:rPr>
            </w:pPr>
            <w:r w:rsidRPr="00BB524D">
              <w:rPr>
                <w:b/>
                <w:i/>
                <w:sz w:val="22"/>
                <w:lang w:val="uk-UA"/>
              </w:rPr>
              <w:t>Холодильне обладнання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2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8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ind w:left="720"/>
              <w:contextualSpacing/>
              <w:rPr>
                <w:b/>
                <w:i/>
                <w:sz w:val="22"/>
                <w:lang w:val="uk-UA"/>
              </w:rPr>
            </w:pPr>
            <w:r w:rsidRPr="00BB524D">
              <w:rPr>
                <w:b/>
                <w:i/>
                <w:sz w:val="22"/>
                <w:lang w:val="uk-UA"/>
              </w:rPr>
              <w:t>Теплове обладнання</w:t>
            </w:r>
          </w:p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1-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0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4-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5-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0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6-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9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ind w:left="720"/>
              <w:contextualSpacing/>
              <w:rPr>
                <w:b/>
                <w:i/>
                <w:sz w:val="22"/>
                <w:lang w:val="uk-UA"/>
              </w:rPr>
            </w:pPr>
            <w:r w:rsidRPr="00BB524D">
              <w:rPr>
                <w:b/>
                <w:i/>
                <w:sz w:val="22"/>
                <w:lang w:val="uk-UA"/>
              </w:rPr>
              <w:t>Механічне обладнання</w:t>
            </w:r>
          </w:p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1-витяжна вентиляція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1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ind w:left="720"/>
              <w:contextualSpacing/>
              <w:rPr>
                <w:sz w:val="22"/>
                <w:lang w:val="uk-UA"/>
              </w:rPr>
            </w:pPr>
            <w:r w:rsidRPr="00BB524D">
              <w:rPr>
                <w:b/>
                <w:i/>
                <w:sz w:val="22"/>
                <w:lang w:val="uk-UA"/>
              </w:rPr>
              <w:t xml:space="preserve">Меблі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i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1-Стіл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2-Шафа для посуду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3-Шафа для хліба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12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кухонного  посуду,інвентарю, їх маркування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Каструлі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3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Пательні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Відра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Тази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Жаровні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Дошки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Ножі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Набор для обробки яєць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Друшляки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Ложки для гарніру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Ополоники, соусники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13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столового посуду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Стакани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Тарілки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Виделки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Ложки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14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спецодягу у працівників та його стан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халати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головні убори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взуття-закрите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фартухи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рушники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15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та стан вагового обладнання, його  повірка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3-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16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та стан інвентарю для прибирання приміщень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1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17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миючих та дезінфікуючих засобів, умови для миття посуду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-Миючий</w:t>
            </w:r>
            <w:proofErr w:type="spellEnd"/>
            <w:r w:rsidRPr="00BB524D">
              <w:rPr>
                <w:sz w:val="22"/>
                <w:lang w:val="uk-UA"/>
              </w:rPr>
              <w:t xml:space="preserve"> засіб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-Засіб</w:t>
            </w:r>
            <w:proofErr w:type="spellEnd"/>
            <w:r w:rsidRPr="00BB524D">
              <w:rPr>
                <w:sz w:val="22"/>
                <w:lang w:val="uk-UA"/>
              </w:rPr>
              <w:t xml:space="preserve"> для чищення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-Дезінфікуючий</w:t>
            </w:r>
            <w:proofErr w:type="spellEnd"/>
            <w:r w:rsidRPr="00BB524D">
              <w:rPr>
                <w:sz w:val="22"/>
                <w:lang w:val="uk-UA"/>
              </w:rPr>
              <w:t xml:space="preserve"> засіб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-Мило</w:t>
            </w:r>
            <w:proofErr w:type="spellEnd"/>
            <w:r w:rsidRPr="00BB524D">
              <w:rPr>
                <w:sz w:val="22"/>
                <w:lang w:val="uk-UA"/>
              </w:rPr>
              <w:t xml:space="preserve"> господарське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-Мило</w:t>
            </w:r>
            <w:proofErr w:type="spellEnd"/>
            <w:r w:rsidRPr="00BB524D">
              <w:rPr>
                <w:sz w:val="22"/>
                <w:lang w:val="uk-UA"/>
              </w:rPr>
              <w:t xml:space="preserve"> туалетне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-Сода</w:t>
            </w:r>
            <w:proofErr w:type="spellEnd"/>
            <w:r w:rsidRPr="00BB524D">
              <w:rPr>
                <w:sz w:val="22"/>
                <w:lang w:val="uk-UA"/>
              </w:rPr>
              <w:t xml:space="preserve"> кальцинована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18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куточку  кухаря, його зміст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19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продуктів харчування в коморі, їх асортимент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20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Умови зберігання продуктів харчування</w:t>
            </w:r>
          </w:p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Продуктів, що швидко псуються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Овочів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3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Сипучих продуктів,бакалії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Хлібобулочних виробів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Готової продукції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21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Якість продуктів харчування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lastRenderedPageBreak/>
              <w:t>22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Асортимент та різноманітність страв</w:t>
            </w:r>
          </w:p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перші страви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м’ясні та рибні страви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гарніри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салати та холодні закуски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17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напої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хлібобулочні вироби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23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Організація прийому їжі</w:t>
            </w:r>
          </w:p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 xml:space="preserve">- </w:t>
            </w:r>
            <w:r w:rsidRPr="00BB524D">
              <w:rPr>
                <w:sz w:val="22"/>
                <w:lang w:val="uk-UA"/>
              </w:rPr>
              <w:t xml:space="preserve">умови для прийому їжі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видача їжі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організація вживання їжі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кількість відходів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контрольних страв та добових проб, умови їх зберігання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Графіки роботи харчоблоку, видачі їжі та генеральних прибирань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Відповідність фактичного виходу  страв зазначеному в меню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Органолептичні якості готових страв, відповідність технологічним та санітарним вимогам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ПРОБЛЕМНІ ПИТАННЯ   ПРАЦІВНИКІВ ЇДАЛЕНЬ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Організаційна робота</w:t>
            </w:r>
          </w:p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 проведення анкет, бесід, лекцій, зборів, наглядна агітація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документів, що регламентують процес організації харчування в закладах освіти (накази, інструкції, постанови, тощо)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План роботи на 2019/2020 навчальний рік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color w:val="FF0000"/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Наради при директорові, педради, ради закладу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 xml:space="preserve">Виконання норм харчування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</w:tbl>
    <w:p w:rsidR="00BB524D" w:rsidRPr="00BB524D" w:rsidRDefault="00BB524D" w:rsidP="00BB524D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BB524D" w:rsidRPr="00BB524D" w:rsidRDefault="00BB524D" w:rsidP="00BB524D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Висновки та пропозиції:</w:t>
      </w:r>
    </w:p>
    <w:p w:rsidR="00BB524D" w:rsidRPr="00BB524D" w:rsidRDefault="00BB524D" w:rsidP="00BB524D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524D">
        <w:rPr>
          <w:bCs/>
          <w:color w:val="060606"/>
          <w:sz w:val="24"/>
          <w:szCs w:val="24"/>
          <w:lang w:val="uk-UA"/>
        </w:rPr>
        <w:softHyphen/>
      </w:r>
      <w:r w:rsidRPr="00BB524D">
        <w:rPr>
          <w:bCs/>
          <w:color w:val="060606"/>
          <w:sz w:val="24"/>
          <w:szCs w:val="24"/>
          <w:lang w:val="uk-UA"/>
        </w:rPr>
        <w:softHyphen/>
      </w:r>
      <w:r w:rsidRPr="00BB524D">
        <w:rPr>
          <w:bCs/>
          <w:color w:val="060606"/>
          <w:sz w:val="24"/>
          <w:szCs w:val="24"/>
          <w:lang w:val="uk-UA"/>
        </w:rPr>
        <w:softHyphen/>
        <w:t>_____________</w:t>
      </w:r>
    </w:p>
    <w:p w:rsidR="00BB524D" w:rsidRPr="00BB524D" w:rsidRDefault="00BB524D" w:rsidP="00BB524D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_____________________________________________________________________________</w:t>
      </w:r>
    </w:p>
    <w:p w:rsidR="00BB524D" w:rsidRPr="00BB524D" w:rsidRDefault="00BB524D" w:rsidP="00BB524D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BB524D" w:rsidRPr="00BB524D" w:rsidRDefault="00BB524D" w:rsidP="00BB524D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Дата проведення експертизи  «___» ___________2020 року</w:t>
      </w:r>
    </w:p>
    <w:p w:rsidR="00BB524D" w:rsidRPr="00BB524D" w:rsidRDefault="00BB524D" w:rsidP="00BB524D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BB524D" w:rsidRPr="00BB524D" w:rsidRDefault="00BB524D" w:rsidP="00BB524D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Експерт ______________________________ Т.О.Гуцаленко</w:t>
      </w:r>
    </w:p>
    <w:p w:rsidR="00BB524D" w:rsidRPr="00BB524D" w:rsidRDefault="00BB524D" w:rsidP="00BB524D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BB524D" w:rsidRPr="00BB524D" w:rsidRDefault="00BB524D" w:rsidP="00BB524D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З протоколом ознайомлен</w:t>
      </w:r>
      <w:r w:rsidR="00CC4F44">
        <w:rPr>
          <w:bCs/>
          <w:color w:val="060606"/>
          <w:sz w:val="24"/>
          <w:szCs w:val="24"/>
          <w:lang w:val="uk-UA"/>
        </w:rPr>
        <w:t>ий</w:t>
      </w:r>
      <w:r w:rsidRPr="00BB524D">
        <w:rPr>
          <w:bCs/>
          <w:color w:val="060606"/>
          <w:sz w:val="24"/>
          <w:szCs w:val="24"/>
          <w:lang w:val="uk-UA"/>
        </w:rPr>
        <w:t>:</w:t>
      </w:r>
    </w:p>
    <w:p w:rsidR="00BB524D" w:rsidRPr="00BB524D" w:rsidRDefault="00BB524D" w:rsidP="00BB524D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Керівник закладу_______________________</w:t>
      </w:r>
    </w:p>
    <w:p w:rsidR="00BB524D" w:rsidRPr="00BB524D" w:rsidRDefault="00BB524D" w:rsidP="00BB524D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Відповідальний за харчування____________</w:t>
      </w:r>
    </w:p>
    <w:p w:rsidR="00BB524D" w:rsidRPr="00BB524D" w:rsidRDefault="00BB524D" w:rsidP="00BB524D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Дієтична сестра_________________________</w:t>
      </w:r>
    </w:p>
    <w:p w:rsidR="00BB524D" w:rsidRPr="00BB524D" w:rsidRDefault="00BB524D" w:rsidP="00BB524D">
      <w:pPr>
        <w:rPr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Кухар-комірник_________________________</w:t>
      </w:r>
    </w:p>
    <w:p w:rsidR="007B3FF8" w:rsidRPr="00BB524D" w:rsidRDefault="007B3FF8" w:rsidP="00881FD7">
      <w:pPr>
        <w:rPr>
          <w:sz w:val="24"/>
          <w:szCs w:val="24"/>
          <w:lang w:val="uk-UA"/>
        </w:rPr>
      </w:pPr>
    </w:p>
    <w:p w:rsidR="00881FD7" w:rsidRPr="00BB524D" w:rsidRDefault="00881FD7" w:rsidP="00881FD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881FD7" w:rsidRPr="00BB524D" w:rsidRDefault="00881FD7" w:rsidP="00881FD7">
      <w:pPr>
        <w:jc w:val="center"/>
        <w:rPr>
          <w:b/>
          <w:szCs w:val="28"/>
          <w:lang w:val="uk-UA"/>
        </w:rPr>
      </w:pPr>
    </w:p>
    <w:p w:rsidR="00881FD7" w:rsidRPr="00BB524D" w:rsidRDefault="00881FD7" w:rsidP="00881FD7">
      <w:pPr>
        <w:jc w:val="center"/>
        <w:rPr>
          <w:b/>
          <w:szCs w:val="28"/>
          <w:lang w:val="uk-UA"/>
        </w:rPr>
      </w:pPr>
    </w:p>
    <w:p w:rsidR="00881FD7" w:rsidRPr="00BB524D" w:rsidRDefault="00881FD7" w:rsidP="00881FD7">
      <w:pPr>
        <w:jc w:val="center"/>
        <w:rPr>
          <w:b/>
          <w:szCs w:val="28"/>
          <w:lang w:val="uk-UA"/>
        </w:rPr>
      </w:pPr>
    </w:p>
    <w:p w:rsidR="00AB36B2" w:rsidRPr="00BB524D" w:rsidRDefault="00AB36B2" w:rsidP="00AB36B2">
      <w:pPr>
        <w:shd w:val="clear" w:color="auto" w:fill="FFFFFF"/>
        <w:ind w:right="-1"/>
        <w:jc w:val="both"/>
        <w:rPr>
          <w:color w:val="060606"/>
          <w:lang w:val="uk-UA"/>
        </w:rPr>
      </w:pPr>
    </w:p>
    <w:p w:rsidR="00AB36B2" w:rsidRPr="00BB524D" w:rsidRDefault="00BB524D" w:rsidP="00E1419C">
      <w:pPr>
        <w:jc w:val="both"/>
        <w:rPr>
          <w:lang w:val="uk-UA"/>
        </w:rPr>
      </w:pPr>
      <w:r w:rsidRPr="00BB524D">
        <w:rPr>
          <w:lang w:val="uk-UA"/>
        </w:rPr>
        <w:t>Заступник начальника управління освіти</w:t>
      </w:r>
      <w:r w:rsidRPr="00BB524D">
        <w:rPr>
          <w:lang w:val="uk-UA"/>
        </w:rPr>
        <w:tab/>
      </w:r>
      <w:r w:rsidRPr="00BB524D">
        <w:rPr>
          <w:lang w:val="uk-UA"/>
        </w:rPr>
        <w:tab/>
      </w:r>
      <w:r w:rsidRPr="00BB524D">
        <w:rPr>
          <w:lang w:val="uk-UA"/>
        </w:rPr>
        <w:tab/>
        <w:t>Віктор МАРТИНОВ</w:t>
      </w:r>
    </w:p>
    <w:sectPr w:rsidR="00AB36B2" w:rsidRPr="00BB524D" w:rsidSect="006C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E67733"/>
    <w:multiLevelType w:val="hybridMultilevel"/>
    <w:tmpl w:val="F858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D7435"/>
    <w:multiLevelType w:val="hybridMultilevel"/>
    <w:tmpl w:val="C786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B8"/>
    <w:multiLevelType w:val="hybridMultilevel"/>
    <w:tmpl w:val="399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40FFB"/>
    <w:multiLevelType w:val="multilevel"/>
    <w:tmpl w:val="1EB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ProximaNova" w:eastAsia="Times New Roman" w:hAnsi="ProximaNova" w:cs="Times New Roman" w:hint="default"/>
        <w:i w:val="0"/>
        <w:color w:val="01010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38C8"/>
    <w:rsid w:val="00025F0F"/>
    <w:rsid w:val="000A17D5"/>
    <w:rsid w:val="000B0298"/>
    <w:rsid w:val="001014CB"/>
    <w:rsid w:val="00171CDA"/>
    <w:rsid w:val="00174C63"/>
    <w:rsid w:val="00186591"/>
    <w:rsid w:val="001C7A7D"/>
    <w:rsid w:val="00241912"/>
    <w:rsid w:val="00246C3D"/>
    <w:rsid w:val="002478D0"/>
    <w:rsid w:val="002877DD"/>
    <w:rsid w:val="00293311"/>
    <w:rsid w:val="00330A19"/>
    <w:rsid w:val="003F5EED"/>
    <w:rsid w:val="004625E3"/>
    <w:rsid w:val="004B05CD"/>
    <w:rsid w:val="004F61F5"/>
    <w:rsid w:val="004F67F4"/>
    <w:rsid w:val="006202CD"/>
    <w:rsid w:val="006C0759"/>
    <w:rsid w:val="006E1C8F"/>
    <w:rsid w:val="006E45CC"/>
    <w:rsid w:val="007557F9"/>
    <w:rsid w:val="00795F54"/>
    <w:rsid w:val="007A293D"/>
    <w:rsid w:val="007B3FF8"/>
    <w:rsid w:val="007C09E5"/>
    <w:rsid w:val="007F1A24"/>
    <w:rsid w:val="008134F7"/>
    <w:rsid w:val="00881FD7"/>
    <w:rsid w:val="00897394"/>
    <w:rsid w:val="008C2331"/>
    <w:rsid w:val="008D15A8"/>
    <w:rsid w:val="0090427D"/>
    <w:rsid w:val="00990E1B"/>
    <w:rsid w:val="009E72DC"/>
    <w:rsid w:val="00A538C8"/>
    <w:rsid w:val="00A6242C"/>
    <w:rsid w:val="00A7500D"/>
    <w:rsid w:val="00AB36B2"/>
    <w:rsid w:val="00B145C5"/>
    <w:rsid w:val="00B463C0"/>
    <w:rsid w:val="00BA5E0B"/>
    <w:rsid w:val="00BB524D"/>
    <w:rsid w:val="00BE11BC"/>
    <w:rsid w:val="00BF566E"/>
    <w:rsid w:val="00CA7DEE"/>
    <w:rsid w:val="00CC4F44"/>
    <w:rsid w:val="00D85745"/>
    <w:rsid w:val="00D85966"/>
    <w:rsid w:val="00D94D53"/>
    <w:rsid w:val="00DA2DA4"/>
    <w:rsid w:val="00DB2146"/>
    <w:rsid w:val="00E0258D"/>
    <w:rsid w:val="00E1419C"/>
    <w:rsid w:val="00E75B7E"/>
    <w:rsid w:val="00F85884"/>
    <w:rsid w:val="00F93315"/>
    <w:rsid w:val="00FD32A2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4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4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01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rsid w:val="00025F0F"/>
  </w:style>
  <w:style w:type="paragraph" w:customStyle="1" w:styleId="rvps2">
    <w:name w:val="rvps2"/>
    <w:basedOn w:val="a"/>
    <w:uiPriority w:val="99"/>
    <w:rsid w:val="0090427D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90427D"/>
  </w:style>
  <w:style w:type="character" w:customStyle="1" w:styleId="Bold">
    <w:name w:val="Bold"/>
    <w:rsid w:val="0090427D"/>
    <w:rPr>
      <w:b/>
      <w:u w:val="none"/>
      <w:vertAlign w:val="baseline"/>
    </w:rPr>
  </w:style>
  <w:style w:type="paragraph" w:customStyle="1" w:styleId="TableTABL">
    <w:name w:val="Table (TABL)"/>
    <w:basedOn w:val="a"/>
    <w:rsid w:val="0090427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table" w:styleId="a8">
    <w:name w:val="Table Grid"/>
    <w:basedOn w:val="a1"/>
    <w:uiPriority w:val="59"/>
    <w:rsid w:val="00B145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4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4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01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rsid w:val="0002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7CBEB-243B-4614-8CE5-C928BAD0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43</Pages>
  <Words>11706</Words>
  <Characters>66727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2021-03-29T13:41:00Z</cp:lastPrinted>
  <dcterms:created xsi:type="dcterms:W3CDTF">2021-03-02T09:26:00Z</dcterms:created>
  <dcterms:modified xsi:type="dcterms:W3CDTF">2021-03-29T13:42:00Z</dcterms:modified>
</cp:coreProperties>
</file>